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438F" w14:textId="091077B1" w:rsidR="00D8218F" w:rsidRPr="002D00AD" w:rsidRDefault="007D3000" w:rsidP="00DF447F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2D00AD">
        <w:rPr>
          <w:noProof/>
          <w:lang w:val="ro-RO"/>
        </w:rPr>
        <w:drawing>
          <wp:inline distT="0" distB="0" distL="0" distR="0" wp14:anchorId="57CC6830" wp14:editId="2E8C4CF4">
            <wp:extent cx="5916295" cy="77872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7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8439" w14:textId="110969E7" w:rsidR="00305E07" w:rsidRPr="002D00AD" w:rsidRDefault="00305E07" w:rsidP="00305E07">
      <w:pPr>
        <w:spacing w:before="240" w:after="0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 w:rsidRPr="002D00AD">
        <w:rPr>
          <w:rFonts w:ascii="Trebuchet MS" w:hAnsi="Trebuchet MS" w:cs="Times New Roman"/>
          <w:b/>
          <w:sz w:val="24"/>
          <w:szCs w:val="24"/>
          <w:lang w:val="ro-RO"/>
        </w:rPr>
        <w:t>0</w:t>
      </w:r>
      <w:r w:rsidR="00AF1088" w:rsidRPr="002D00AD">
        <w:rPr>
          <w:rFonts w:ascii="Trebuchet MS" w:hAnsi="Trebuchet MS" w:cs="Times New Roman"/>
          <w:b/>
          <w:sz w:val="24"/>
          <w:szCs w:val="24"/>
          <w:lang w:val="ro-RO"/>
        </w:rPr>
        <w:t>6</w:t>
      </w:r>
      <w:r w:rsidRPr="002D00AD">
        <w:rPr>
          <w:rFonts w:ascii="Trebuchet MS" w:hAnsi="Trebuchet MS" w:cs="Times New Roman"/>
          <w:b/>
          <w:sz w:val="24"/>
          <w:szCs w:val="24"/>
          <w:lang w:val="ro-RO"/>
        </w:rPr>
        <w:t xml:space="preserve"> ianuarie 202</w:t>
      </w:r>
      <w:r w:rsidR="00AF1088" w:rsidRPr="002D00AD">
        <w:rPr>
          <w:rFonts w:ascii="Trebuchet MS" w:hAnsi="Trebuchet MS" w:cs="Times New Roman"/>
          <w:b/>
          <w:sz w:val="24"/>
          <w:szCs w:val="24"/>
          <w:lang w:val="ro-RO"/>
        </w:rPr>
        <w:t>2</w:t>
      </w:r>
    </w:p>
    <w:p w14:paraId="0BD35FD2" w14:textId="77777777" w:rsidR="00305E07" w:rsidRPr="002D00AD" w:rsidRDefault="00305E07" w:rsidP="00305E07">
      <w:pPr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470FA373" w14:textId="77777777" w:rsidR="00305E07" w:rsidRPr="002D00AD" w:rsidRDefault="00305E07" w:rsidP="00305E07">
      <w:pPr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2D00AD">
        <w:rPr>
          <w:rFonts w:ascii="Trebuchet MS" w:hAnsi="Trebuchet MS" w:cs="Times New Roman"/>
          <w:b/>
          <w:sz w:val="24"/>
          <w:szCs w:val="24"/>
          <w:lang w:val="ro-RO"/>
        </w:rPr>
        <w:t>COMUNICAT DE PRESĂ</w:t>
      </w:r>
    </w:p>
    <w:p w14:paraId="144AA5C1" w14:textId="77777777" w:rsidR="002D00AD" w:rsidRPr="002D00AD" w:rsidRDefault="001702B8" w:rsidP="00E61938">
      <w:pPr>
        <w:spacing w:after="0" w:line="240" w:lineRule="auto"/>
        <w:jc w:val="center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2D00AD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A început campania de depunere a cererilor de rambursare </w:t>
      </w:r>
    </w:p>
    <w:p w14:paraId="3DFE5A67" w14:textId="10BDE7D9" w:rsidR="00305E07" w:rsidRPr="002D00AD" w:rsidRDefault="001702B8" w:rsidP="00E61938">
      <w:pPr>
        <w:spacing w:after="0" w:line="240" w:lineRule="auto"/>
        <w:jc w:val="center"/>
        <w:rPr>
          <w:rFonts w:ascii="Trebuchet MS" w:eastAsia="Arial" w:hAnsi="Trebuchet MS" w:cs="Times New Roman"/>
          <w:i/>
          <w:iCs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pentru </w:t>
      </w:r>
      <w:r w:rsidR="00305E07" w:rsidRPr="002D00AD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motorin</w:t>
      </w:r>
      <w:r w:rsidRPr="002D00AD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a</w:t>
      </w:r>
      <w:r w:rsidR="00305E07" w:rsidRPr="002D00AD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 aferent</w:t>
      </w:r>
      <w:r w:rsidR="002D00AD" w:rsidRPr="002D00AD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ă</w:t>
      </w:r>
      <w:r w:rsidR="00305E07" w:rsidRPr="002D00AD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2D00AD" w:rsidRPr="002D00AD">
        <w:rPr>
          <w:rFonts w:ascii="Trebuchet MS" w:eastAsia="Arial" w:hAnsi="Trebuchet MS" w:cs="Times New Roman"/>
          <w:b/>
          <w:i/>
          <w:iCs/>
          <w:color w:val="000000" w:themeColor="text1"/>
          <w:sz w:val="24"/>
          <w:szCs w:val="24"/>
          <w:lang w:val="ro-RO"/>
        </w:rPr>
        <w:t>ultimului trimestru al anului</w:t>
      </w:r>
      <w:r w:rsidR="00305E07" w:rsidRPr="002D00AD">
        <w:rPr>
          <w:rFonts w:ascii="Trebuchet MS" w:eastAsia="Arial" w:hAnsi="Trebuchet MS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 202</w:t>
      </w:r>
      <w:r w:rsidR="00DB17CE" w:rsidRPr="002D00AD">
        <w:rPr>
          <w:rFonts w:ascii="Trebuchet MS" w:eastAsia="Arial" w:hAnsi="Trebuchet MS" w:cs="Times New Roman"/>
          <w:b/>
          <w:i/>
          <w:iCs/>
          <w:color w:val="000000" w:themeColor="text1"/>
          <w:sz w:val="24"/>
          <w:szCs w:val="24"/>
          <w:lang w:val="ro-RO"/>
        </w:rPr>
        <w:t>1</w:t>
      </w:r>
    </w:p>
    <w:p w14:paraId="61DF0346" w14:textId="77777777" w:rsidR="00305E07" w:rsidRPr="002D00AD" w:rsidRDefault="00305E07" w:rsidP="00305E07">
      <w:pPr>
        <w:spacing w:before="120" w:after="0" w:line="240" w:lineRule="auto"/>
        <w:jc w:val="center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1D1023F3" w14:textId="79F66981" w:rsidR="00DB17CE" w:rsidRPr="002D00AD" w:rsidRDefault="00DB17CE" w:rsidP="00E61938">
      <w:pPr>
        <w:spacing w:before="120" w:after="0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Times New Roman" w:hAnsi="Trebuchet MS" w:cs="Times New Roman"/>
          <w:bCs/>
          <w:sz w:val="24"/>
          <w:szCs w:val="24"/>
          <w:lang w:val="ro-RO" w:bidi="en-US"/>
        </w:rPr>
        <w:t xml:space="preserve">Agenția de Plăți și Intervenție pentru Agricultură (APIA) informează </w:t>
      </w:r>
      <w:r w:rsidR="001702B8"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potențialii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 beneficiari că </w:t>
      </w:r>
      <w:r w:rsidRP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>până la data de 31 ianuarie 2022 inclusiv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, </w:t>
      </w:r>
      <w:r w:rsidRPr="002D00AD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se depun Cererile de plată </w:t>
      </w:r>
      <w:r w:rsidR="002D00AD" w:rsidRPr="002D00AD">
        <w:rPr>
          <w:rFonts w:ascii="Trebuchet MS" w:hAnsi="Trebuchet MS" w:cs="Times New Roman"/>
          <w:b/>
          <w:bCs/>
          <w:sz w:val="24"/>
          <w:szCs w:val="24"/>
          <w:lang w:val="ro-RO"/>
        </w:rPr>
        <w:t>care vizează</w:t>
      </w:r>
      <w:r w:rsidRPr="002D00AD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rambursarea ajutorului de stat </w:t>
      </w:r>
      <w:r w:rsidR="00EE2C69">
        <w:rPr>
          <w:rFonts w:ascii="Trebuchet MS" w:hAnsi="Trebuchet MS" w:cs="Times New Roman"/>
          <w:b/>
          <w:bCs/>
          <w:sz w:val="24"/>
          <w:szCs w:val="24"/>
          <w:lang w:val="ro-RO"/>
        </w:rPr>
        <w:t>pentru</w:t>
      </w:r>
      <w:r w:rsidRPr="002D00AD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1702B8" w:rsidRPr="002D00AD">
        <w:rPr>
          <w:rFonts w:ascii="Trebuchet MS" w:hAnsi="Trebuchet MS" w:cs="Times New Roman"/>
          <w:b/>
          <w:bCs/>
          <w:sz w:val="24"/>
          <w:szCs w:val="24"/>
          <w:lang w:val="ro-RO"/>
        </w:rPr>
        <w:t>cantitățil</w:t>
      </w:r>
      <w:r w:rsidR="00EE2C69">
        <w:rPr>
          <w:rFonts w:ascii="Trebuchet MS" w:hAnsi="Trebuchet MS" w:cs="Times New Roman"/>
          <w:b/>
          <w:bCs/>
          <w:sz w:val="24"/>
          <w:szCs w:val="24"/>
          <w:lang w:val="ro-RO"/>
        </w:rPr>
        <w:t>e</w:t>
      </w:r>
      <w:r w:rsidRPr="002D00AD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de motorină achiziţionate şi utilizate în agricultură</w:t>
      </w:r>
      <w:r w:rsidRPr="002D00AD">
        <w:rPr>
          <w:rFonts w:ascii="Trebuchet MS" w:hAnsi="Trebuchet MS" w:cs="Times New Roman"/>
          <w:sz w:val="24"/>
          <w:szCs w:val="24"/>
          <w:lang w:val="ro-RO"/>
        </w:rPr>
        <w:t>,</w:t>
      </w:r>
      <w:r w:rsidRPr="002D00AD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2D00AD">
        <w:rPr>
          <w:rFonts w:ascii="Trebuchet MS" w:hAnsi="Trebuchet MS" w:cs="Times New Roman"/>
          <w:sz w:val="24"/>
          <w:szCs w:val="24"/>
          <w:lang w:val="ro-RO"/>
        </w:rPr>
        <w:t xml:space="preserve">aferente 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perioadei 01 octombrie - 31 decembrie 2021 (</w:t>
      </w:r>
      <w:r w:rsidRP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>trim</w:t>
      </w:r>
      <w:r w:rsid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>estrul</w:t>
      </w:r>
      <w:r w:rsidRP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 xml:space="preserve"> IV al anului 2021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).</w:t>
      </w:r>
    </w:p>
    <w:p w14:paraId="5BAF35C5" w14:textId="02EC67A9" w:rsidR="00DB17CE" w:rsidRPr="002D00AD" w:rsidRDefault="00DB17CE" w:rsidP="00DB17CE">
      <w:pPr>
        <w:spacing w:before="240" w:after="12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D00AD">
        <w:rPr>
          <w:rFonts w:ascii="Trebuchet MS" w:hAnsi="Trebuchet MS" w:cs="Times New Roman"/>
          <w:color w:val="000000"/>
          <w:sz w:val="24"/>
          <w:szCs w:val="24"/>
          <w:lang w:val="ro-RO"/>
        </w:rPr>
        <w:t xml:space="preserve">Cererile se depun </w:t>
      </w:r>
      <w:r w:rsidRPr="002D00AD">
        <w:rPr>
          <w:rFonts w:ascii="Trebuchet MS" w:hAnsi="Trebuchet MS" w:cs="Times New Roman"/>
          <w:bCs/>
          <w:color w:val="000000"/>
          <w:sz w:val="24"/>
          <w:szCs w:val="24"/>
          <w:lang w:val="ro-RO" w:eastAsia="ro-RO"/>
        </w:rPr>
        <w:t xml:space="preserve">la Centrele </w:t>
      </w:r>
      <w:r w:rsidR="002D00AD" w:rsidRPr="002D00AD">
        <w:rPr>
          <w:rFonts w:ascii="Trebuchet MS" w:hAnsi="Trebuchet MS" w:cs="Times New Roman"/>
          <w:bCs/>
          <w:color w:val="000000"/>
          <w:sz w:val="24"/>
          <w:szCs w:val="24"/>
          <w:lang w:val="ro-RO" w:eastAsia="ro-RO"/>
        </w:rPr>
        <w:t>Județene</w:t>
      </w:r>
      <w:r w:rsidRPr="002D00AD">
        <w:rPr>
          <w:rFonts w:ascii="Trebuchet MS" w:hAnsi="Trebuchet MS" w:cs="Times New Roman"/>
          <w:bCs/>
          <w:color w:val="000000"/>
          <w:sz w:val="24"/>
          <w:szCs w:val="24"/>
          <w:lang w:val="ro-RO" w:eastAsia="ro-RO"/>
        </w:rPr>
        <w:t xml:space="preserve"> ale APIA </w:t>
      </w:r>
      <w:r w:rsidRPr="002D00AD">
        <w:rPr>
          <w:rFonts w:ascii="Trebuchet MS" w:hAnsi="Trebuchet MS" w:cs="Times New Roman"/>
          <w:sz w:val="24"/>
          <w:szCs w:val="24"/>
          <w:lang w:val="ro-RO"/>
        </w:rPr>
        <w:t>de către administrator</w:t>
      </w:r>
      <w:r w:rsidR="002D00AD">
        <w:rPr>
          <w:rFonts w:ascii="Trebuchet MS" w:hAnsi="Trebuchet MS" w:cs="Times New Roman"/>
          <w:sz w:val="24"/>
          <w:szCs w:val="24"/>
          <w:lang w:val="ro-RO"/>
        </w:rPr>
        <w:t>ul</w:t>
      </w:r>
      <w:r w:rsidRPr="002D00AD">
        <w:rPr>
          <w:rFonts w:ascii="Trebuchet MS" w:hAnsi="Trebuchet MS" w:cs="Times New Roman"/>
          <w:sz w:val="24"/>
          <w:szCs w:val="24"/>
          <w:lang w:val="ro-RO"/>
        </w:rPr>
        <w:t>/</w:t>
      </w:r>
      <w:r w:rsidR="00BA37D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2D00AD">
        <w:rPr>
          <w:rFonts w:ascii="Trebuchet MS" w:hAnsi="Trebuchet MS" w:cs="Times New Roman"/>
          <w:sz w:val="24"/>
          <w:szCs w:val="24"/>
          <w:lang w:val="ro-RO"/>
        </w:rPr>
        <w:t>reprezentantul legal sau împuternicitul acestuia</w:t>
      </w:r>
      <w:r w:rsidR="001702B8" w:rsidRPr="002D00AD">
        <w:rPr>
          <w:rFonts w:ascii="Trebuchet MS" w:hAnsi="Trebuchet MS" w:cs="Times New Roman"/>
          <w:sz w:val="24"/>
          <w:szCs w:val="24"/>
          <w:lang w:val="ro-RO"/>
        </w:rPr>
        <w:t>.</w:t>
      </w:r>
      <w:r w:rsidRPr="002D00AD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</w:p>
    <w:p w14:paraId="6BAEBA2E" w14:textId="61B9918C" w:rsidR="00DB17CE" w:rsidRPr="002D00AD" w:rsidRDefault="00DB17CE" w:rsidP="00DB17CE">
      <w:pPr>
        <w:spacing w:before="240" w:after="120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bookmarkStart w:id="0" w:name="_Hlk92354997"/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Ajutorul de stat se acordă sub formă de rambursare a </w:t>
      </w:r>
      <w:r w:rsidR="002D00AD"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diferenței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 dintre rata accizei standard </w:t>
      </w:r>
      <w:r w:rsidR="002D00AD"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și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 rata accizei reduse pentru motorina utilizată la efectuarea lucrărilor  mecanizate în agricultură a căr</w:t>
      </w:r>
      <w:r w:rsid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e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i valoare unitară este de </w:t>
      </w:r>
      <w:r w:rsidRP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>1,5</w:t>
      </w:r>
      <w:r w:rsidR="00BF10A0" w:rsidRP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>721</w:t>
      </w:r>
      <w:r w:rsidRP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 xml:space="preserve"> lei/litru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. </w:t>
      </w:r>
    </w:p>
    <w:bookmarkEnd w:id="0"/>
    <w:p w14:paraId="202AB245" w14:textId="77777777" w:rsidR="00DB17CE" w:rsidRPr="002D00AD" w:rsidRDefault="00DB17CE" w:rsidP="00DB17CE">
      <w:pPr>
        <w:spacing w:before="240" w:after="0"/>
        <w:ind w:left="-5" w:right="13" w:hanging="10"/>
        <w:jc w:val="both"/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Pentru</w:t>
      </w:r>
      <w:r w:rsidRP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 xml:space="preserve"> sectorul vegetal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, cererile de plată pentru rambursare se depun însoțite de următoarele </w:t>
      </w:r>
      <w:r w:rsidRP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>documente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:</w:t>
      </w:r>
    </w:p>
    <w:p w14:paraId="2105B84A" w14:textId="77777777" w:rsidR="00DB17CE" w:rsidRPr="002D00AD" w:rsidRDefault="00DB17CE" w:rsidP="00DB17CE">
      <w:pPr>
        <w:numPr>
          <w:ilvl w:val="0"/>
          <w:numId w:val="4"/>
        </w:numPr>
        <w:spacing w:before="120" w:after="0" w:line="276" w:lineRule="auto"/>
        <w:ind w:right="14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documente care dovedesc cantitatea de ciuperci produsă, după caz;</w:t>
      </w:r>
    </w:p>
    <w:p w14:paraId="737BC3B3" w14:textId="77777777" w:rsidR="00DB17CE" w:rsidRPr="002D00AD" w:rsidRDefault="00DB17CE" w:rsidP="00DB17CE">
      <w:pPr>
        <w:numPr>
          <w:ilvl w:val="0"/>
          <w:numId w:val="4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situația centralizatoare a cantităților de motorină utilizate la lucrări mecanizate, aferente perioadei pentru care solicită acordarea ajutorul de stat prin rambursare, întocmită conform modelului prevăzut în anexa </w:t>
      </w:r>
      <w:hyperlink r:id="rId7" w:anchor="p-81055128">
        <w:r w:rsidRPr="002D00AD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ro-RO"/>
          </w:rPr>
          <w:t>nr.</w:t>
        </w:r>
      </w:hyperlink>
      <w:hyperlink r:id="rId8" w:anchor="p-81055128">
        <w:r w:rsidRPr="002D00AD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ro-RO"/>
          </w:rPr>
          <w:t>9</w:t>
        </w:r>
      </w:hyperlink>
      <w:hyperlink r:id="rId9" w:anchor="p-81055128">
        <w:r w:rsidRPr="002D00AD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ro-RO"/>
          </w:rPr>
          <w:t>;</w:t>
        </w:r>
      </w:hyperlink>
    </w:p>
    <w:p w14:paraId="6E0F9B8B" w14:textId="77777777" w:rsidR="00DB17CE" w:rsidRPr="002D00AD" w:rsidRDefault="00DB17CE" w:rsidP="00DB17CE">
      <w:pPr>
        <w:numPr>
          <w:ilvl w:val="0"/>
          <w:numId w:val="4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copie a facturilor/bonurilor fiscale de cumpărare a motorinei emise de vânzător pe numele solicitanților;</w:t>
      </w:r>
    </w:p>
    <w:p w14:paraId="67CF0487" w14:textId="77777777" w:rsidR="00DB17CE" w:rsidRPr="002D00AD" w:rsidRDefault="00DB17CE" w:rsidP="00DB17CE">
      <w:pPr>
        <w:numPr>
          <w:ilvl w:val="0"/>
          <w:numId w:val="4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 copie a documentelor de identitate și/sau a documentelor de înregistrare, în cazul în care au intervenit modificări față de cererea de acord pentru finanțare;</w:t>
      </w:r>
    </w:p>
    <w:p w14:paraId="0BED9194" w14:textId="77777777" w:rsidR="00DB17CE" w:rsidRPr="002D00AD" w:rsidRDefault="00DB17CE" w:rsidP="00DB17CE">
      <w:pPr>
        <w:numPr>
          <w:ilvl w:val="0"/>
          <w:numId w:val="4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adeverință în original de la Registrul agricol, cu suprafețele aflate în exploatare, în cazul în care au intervenit modificări față de cererea de acord pentru finanțare;</w:t>
      </w:r>
    </w:p>
    <w:p w14:paraId="33F688C6" w14:textId="77777777" w:rsidR="00DB17CE" w:rsidRPr="002D00AD" w:rsidRDefault="00DB17CE" w:rsidP="00DB17CE">
      <w:pPr>
        <w:numPr>
          <w:ilvl w:val="0"/>
          <w:numId w:val="4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adeverință în original de la Direcția pentru agricultură județeană, pentru suprafețele plantate cu vie nobilă, în cazul în care au intervenit modificări față de cererea de acord pentru finanțare.</w:t>
      </w:r>
    </w:p>
    <w:p w14:paraId="13E9DBA4" w14:textId="77777777" w:rsidR="00DB17CE" w:rsidRPr="002D00AD" w:rsidRDefault="00DB17CE" w:rsidP="00DB17CE">
      <w:pPr>
        <w:spacing w:before="240" w:after="0"/>
        <w:ind w:right="14" w:hanging="14"/>
        <w:jc w:val="both"/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Pentru</w:t>
      </w:r>
      <w:r w:rsidRP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 xml:space="preserve"> sectorul zootehnic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, cererile de plată pentru rambursare se depun însoțite de următoarele</w:t>
      </w:r>
      <w:r w:rsidRP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 xml:space="preserve"> documente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:</w:t>
      </w:r>
    </w:p>
    <w:p w14:paraId="0D9BCF8A" w14:textId="77777777" w:rsidR="00DB17CE" w:rsidRPr="002D00AD" w:rsidRDefault="00DB17CE" w:rsidP="00DB17CE">
      <w:pPr>
        <w:numPr>
          <w:ilvl w:val="0"/>
          <w:numId w:val="5"/>
        </w:numPr>
        <w:spacing w:before="120" w:after="0" w:line="276" w:lineRule="auto"/>
        <w:ind w:left="634" w:right="14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situația centralizatoare a cantităților de motorină utilizate pentru sectorul zootehnic, aferentă perioadei  pentru care solicită acordarea ajutorul de stat prin rambursare, întocmită conform modelului prevăzut în anexa </w:t>
      </w:r>
      <w:hyperlink r:id="rId10" w:anchor="p-81055128">
        <w:r w:rsidRPr="002D00AD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ro-RO"/>
          </w:rPr>
          <w:t>nr. 9</w:t>
        </w:r>
      </w:hyperlink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 din OMADR nr.1727/2015 cu modificările și completările ulterioare</w:t>
      </w:r>
      <w:hyperlink r:id="rId11" w:anchor="p-81055128">
        <w:r w:rsidRPr="002D00AD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ro-RO"/>
          </w:rPr>
          <w:t>;</w:t>
        </w:r>
      </w:hyperlink>
    </w:p>
    <w:p w14:paraId="12BBF762" w14:textId="65E23961" w:rsidR="00DB17CE" w:rsidRPr="002D00AD" w:rsidRDefault="00DB17CE" w:rsidP="00DB17CE">
      <w:pPr>
        <w:numPr>
          <w:ilvl w:val="0"/>
          <w:numId w:val="5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copie a facturilor/bonurilor fiscale de cumpărare a motorinei emise de vânzător pe numele solicitanților;</w:t>
      </w:r>
    </w:p>
    <w:p w14:paraId="500E183B" w14:textId="77777777" w:rsidR="00DB17CE" w:rsidRPr="002D00AD" w:rsidRDefault="00DB17CE" w:rsidP="00DB17CE">
      <w:pPr>
        <w:numPr>
          <w:ilvl w:val="0"/>
          <w:numId w:val="5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lastRenderedPageBreak/>
        <w:t xml:space="preserve">situația privind calculul efectivului rulat / efectivului mediu realizat, întocmită de beneficiar și vizată de medicul împuternicit de liberă practică, după caz, întocmită conform modelului prevăzut în anexa </w:t>
      </w:r>
      <w:hyperlink r:id="rId12" w:anchor="p-81055140">
        <w:r w:rsidRPr="002D00AD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ro-RO"/>
          </w:rPr>
          <w:t>nr. 10</w:t>
        </w:r>
      </w:hyperlink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 din OMADR nr.1727/2015 cu modificările și completările ulterioare</w:t>
      </w:r>
      <w:hyperlink r:id="rId13" w:anchor="p-81055140">
        <w:r w:rsidRPr="002D00AD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ro-RO"/>
          </w:rPr>
          <w:t xml:space="preserve">; </w:t>
        </w:r>
      </w:hyperlink>
    </w:p>
    <w:p w14:paraId="47C48106" w14:textId="77777777" w:rsidR="00DB17CE" w:rsidRPr="002D00AD" w:rsidRDefault="00DB17CE" w:rsidP="00DB17CE">
      <w:pPr>
        <w:numPr>
          <w:ilvl w:val="0"/>
          <w:numId w:val="5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 copie de pe cererea depusă de către apicultori la consiliul local în vederea asigurării acestora de vetre de stupină temporare sau permanente;</w:t>
      </w:r>
    </w:p>
    <w:p w14:paraId="5896AB1B" w14:textId="77777777" w:rsidR="00DB17CE" w:rsidRPr="002D00AD" w:rsidRDefault="00DB17CE" w:rsidP="00DB17CE">
      <w:pPr>
        <w:numPr>
          <w:ilvl w:val="0"/>
          <w:numId w:val="5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copie a documentelor de identitate și/sau a documentelor de înregistrare, în cazul în care au intervenit modificări față de cererea de acord pentru finanțare.</w:t>
      </w:r>
    </w:p>
    <w:p w14:paraId="272F022D" w14:textId="69EDD08E" w:rsidR="00DB17CE" w:rsidRPr="002D00AD" w:rsidRDefault="00DB17CE" w:rsidP="00DB17CE">
      <w:pPr>
        <w:spacing w:before="240" w:after="0"/>
        <w:ind w:right="14" w:hanging="14"/>
        <w:jc w:val="both"/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Pentru</w:t>
      </w:r>
      <w:r w:rsidRP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 xml:space="preserve"> sectorul î</w:t>
      </w:r>
      <w:r w:rsid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>m</w:t>
      </w:r>
      <w:r w:rsidRP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>bunătățiri funciare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, cererile de plată pentru rambursare se depun însoțite de următoarele </w:t>
      </w:r>
      <w:r w:rsidRPr="002D00AD">
        <w:rPr>
          <w:rFonts w:ascii="Trebuchet MS" w:eastAsia="Arial" w:hAnsi="Trebuchet MS" w:cs="Times New Roman"/>
          <w:b/>
          <w:color w:val="000000" w:themeColor="text1"/>
          <w:sz w:val="24"/>
          <w:szCs w:val="24"/>
          <w:lang w:val="ro-RO"/>
        </w:rPr>
        <w:t>documente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:</w:t>
      </w:r>
    </w:p>
    <w:p w14:paraId="51734A3E" w14:textId="77777777" w:rsidR="00DB17CE" w:rsidRPr="002D00AD" w:rsidRDefault="00DB17CE" w:rsidP="00DB17CE">
      <w:pPr>
        <w:numPr>
          <w:ilvl w:val="0"/>
          <w:numId w:val="6"/>
        </w:numPr>
        <w:spacing w:before="120" w:after="0" w:line="276" w:lineRule="auto"/>
        <w:ind w:left="259" w:right="14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situația centralizatoare a cantităților de motorină utilizate pentru irigații, aferentă perioadei pentru care solicită acordarea ajutorul de stat prin rambursare, întocmită conform modelului prevăzut în anexa </w:t>
      </w:r>
      <w:hyperlink r:id="rId14" w:anchor="p-81055128">
        <w:r w:rsidRPr="002D00AD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ro-RO"/>
          </w:rPr>
          <w:t>nr. 9</w:t>
        </w:r>
      </w:hyperlink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 din OMADR nr.1727/2015 cu modificările și completările ulterioare</w:t>
      </w:r>
      <w:hyperlink r:id="rId15" w:anchor="p-81055128">
        <w:r w:rsidRPr="002D00AD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ro-RO"/>
          </w:rPr>
          <w:t>;</w:t>
        </w:r>
      </w:hyperlink>
    </w:p>
    <w:p w14:paraId="4EF41AD1" w14:textId="77777777" w:rsidR="00DB17CE" w:rsidRPr="002D00AD" w:rsidRDefault="00DB17CE" w:rsidP="00DB17CE">
      <w:pPr>
        <w:numPr>
          <w:ilvl w:val="0"/>
          <w:numId w:val="6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copie a facturilor/bonurilor fiscale de cumpărare a motorinei emise de vânzător pe numele solicitanților;</w:t>
      </w:r>
    </w:p>
    <w:p w14:paraId="05B5AC28" w14:textId="77777777" w:rsidR="00DB17CE" w:rsidRPr="002D00AD" w:rsidRDefault="00DB17CE" w:rsidP="00DB17CE">
      <w:pPr>
        <w:numPr>
          <w:ilvl w:val="0"/>
          <w:numId w:val="6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situația centralizatoare a cantităților de apă pentru irigații, întocmită conform modelului prevăzut în anexa </w:t>
      </w:r>
      <w:hyperlink r:id="rId16" w:anchor="p-81055160">
        <w:r w:rsidRPr="002D00AD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ro-RO"/>
          </w:rPr>
          <w:t>nr. 11</w:t>
        </w:r>
      </w:hyperlink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 xml:space="preserve"> din OMADR nr.1727/2015 cu modificările și completările ulterioare</w:t>
      </w:r>
      <w:hyperlink r:id="rId17" w:anchor="p-81055160">
        <w:r w:rsidRPr="002D00AD">
          <w:rPr>
            <w:rFonts w:ascii="Trebuchet MS" w:eastAsia="Arial" w:hAnsi="Trebuchet MS" w:cs="Times New Roman"/>
            <w:color w:val="000000" w:themeColor="text1"/>
            <w:sz w:val="24"/>
            <w:szCs w:val="24"/>
            <w:lang w:val="ro-RO"/>
          </w:rPr>
          <w:t>;</w:t>
        </w:r>
      </w:hyperlink>
    </w:p>
    <w:p w14:paraId="259A210C" w14:textId="77777777" w:rsidR="00DB17CE" w:rsidRPr="002D00AD" w:rsidRDefault="00DB17CE" w:rsidP="00DB17CE">
      <w:pPr>
        <w:numPr>
          <w:ilvl w:val="0"/>
          <w:numId w:val="6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copie a facturilor de apă din care să reiasă volumul de apă consumat de către beneficiar/procesul-verbal de confirmare a volumului de apă livrat pentru irigații, întocmit de către orice furnizor de apă de irigații;</w:t>
      </w:r>
    </w:p>
    <w:p w14:paraId="24F28AC6" w14:textId="77777777" w:rsidR="00DB17CE" w:rsidRPr="002D00AD" w:rsidRDefault="00DB17CE" w:rsidP="00DB17CE">
      <w:pPr>
        <w:numPr>
          <w:ilvl w:val="0"/>
          <w:numId w:val="6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situația suprafețelor irigate, pe structuri de culturi, aferentă perioadei pentru care se solicită ajutorul de stat;</w:t>
      </w:r>
    </w:p>
    <w:p w14:paraId="07C2975D" w14:textId="77777777" w:rsidR="00DB17CE" w:rsidRPr="002D00AD" w:rsidRDefault="00DB17CE" w:rsidP="00DB17CE">
      <w:pPr>
        <w:numPr>
          <w:ilvl w:val="0"/>
          <w:numId w:val="6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copie a documentelor de identitate și/sau a documentelor de înregistrare, în cazul în care au intervenit modificări față de cererea de acord pentru finanțare;</w:t>
      </w:r>
    </w:p>
    <w:p w14:paraId="4F357E8F" w14:textId="77777777" w:rsidR="00DB17CE" w:rsidRPr="002D00AD" w:rsidRDefault="00DB17CE" w:rsidP="00DB17CE">
      <w:pPr>
        <w:numPr>
          <w:ilvl w:val="0"/>
          <w:numId w:val="6"/>
        </w:numPr>
        <w:spacing w:after="0" w:line="276" w:lineRule="auto"/>
        <w:ind w:right="13"/>
        <w:jc w:val="both"/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u w:val="single"/>
          <w:lang w:val="ro-RO"/>
        </w:rPr>
        <w:t>dovadă cont trezorerie dacă au intervenit modificari ale coordonatelor bancare față de cererea inițială</w:t>
      </w:r>
      <w:r w:rsidRPr="002D00AD">
        <w:rPr>
          <w:rFonts w:ascii="Trebuchet MS" w:eastAsia="Arial" w:hAnsi="Trebuchet MS" w:cs="Times New Roman"/>
          <w:color w:val="000000" w:themeColor="text1"/>
          <w:sz w:val="24"/>
          <w:szCs w:val="24"/>
          <w:lang w:val="ro-RO"/>
        </w:rPr>
        <w:t>.</w:t>
      </w:r>
    </w:p>
    <w:p w14:paraId="5245217E" w14:textId="76A8A925" w:rsidR="00DB17CE" w:rsidRPr="002D00AD" w:rsidRDefault="00DB17CE" w:rsidP="00DB17CE">
      <w:pPr>
        <w:pStyle w:val="Heading1"/>
        <w:jc w:val="both"/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ro-RO"/>
        </w:rPr>
      </w:pPr>
      <w:r w:rsidRPr="002D00AD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ro-RO"/>
        </w:rPr>
        <w:t xml:space="preserve">Toate documentele depuse în copie vor fi certificate pentru conformitate cu originalul de către solicitantul sprijinului, însușite prin </w:t>
      </w:r>
      <w:r w:rsidR="002D00AD" w:rsidRPr="002D00AD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ro-RO"/>
        </w:rPr>
        <w:t>semnătura</w:t>
      </w:r>
      <w:r w:rsidRPr="002D00AD">
        <w:rPr>
          <w:rFonts w:ascii="Trebuchet MS" w:hAnsi="Trebuchet MS" w:cs="Times New Roman"/>
          <w:color w:val="000000" w:themeColor="text1"/>
          <w:sz w:val="24"/>
          <w:szCs w:val="24"/>
          <w:u w:val="single"/>
          <w:lang w:val="ro-RO"/>
        </w:rPr>
        <w:t xml:space="preserve"> și vor purta sintagma “conform cu originalul</w:t>
      </w:r>
      <w:r w:rsidRPr="002D00AD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”.</w:t>
      </w:r>
    </w:p>
    <w:p w14:paraId="4122CE0B" w14:textId="77777777" w:rsidR="00DB17CE" w:rsidRPr="002D00AD" w:rsidRDefault="00DB17CE" w:rsidP="00DB17CE">
      <w:pPr>
        <w:spacing w:after="0"/>
        <w:contextualSpacing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</w:p>
    <w:p w14:paraId="103A66FA" w14:textId="77777777" w:rsidR="00305E07" w:rsidRPr="002D00AD" w:rsidRDefault="00305E07" w:rsidP="00193AD1">
      <w:pPr>
        <w:shd w:val="clear" w:color="auto" w:fill="FFFFFF"/>
        <w:spacing w:before="240" w:after="0" w:line="288" w:lineRule="auto"/>
        <w:jc w:val="center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  <w:r w:rsidRPr="002D00AD"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  <w:t>SERVICIUL RELAŢII CU PUBLICUL ŞI COMUNICARE</w:t>
      </w:r>
    </w:p>
    <w:p w14:paraId="4B6D7DA5" w14:textId="77777777" w:rsidR="008A64D0" w:rsidRPr="002D00AD" w:rsidRDefault="008A64D0" w:rsidP="00305E07">
      <w:pPr>
        <w:tabs>
          <w:tab w:val="left" w:pos="360"/>
        </w:tabs>
        <w:spacing w:before="120"/>
        <w:ind w:left="360"/>
        <w:jc w:val="right"/>
        <w:rPr>
          <w:rFonts w:ascii="Trebuchet MS" w:hAnsi="Trebuchet MS" w:cs="Arial"/>
          <w:sz w:val="24"/>
          <w:szCs w:val="24"/>
          <w:lang w:val="ro-RO"/>
        </w:rPr>
      </w:pPr>
    </w:p>
    <w:sectPr w:rsidR="008A64D0" w:rsidRPr="002D00AD" w:rsidSect="00DB17CE">
      <w:pgSz w:w="11909" w:h="16834" w:code="9"/>
      <w:pgMar w:top="432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7C6"/>
    <w:multiLevelType w:val="hybridMultilevel"/>
    <w:tmpl w:val="30CEA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1D49"/>
    <w:multiLevelType w:val="hybridMultilevel"/>
    <w:tmpl w:val="5100DD7A"/>
    <w:lvl w:ilvl="0" w:tplc="AD368560">
      <w:start w:val="2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5F1D"/>
    <w:multiLevelType w:val="hybridMultilevel"/>
    <w:tmpl w:val="442E229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53E6"/>
    <w:multiLevelType w:val="hybridMultilevel"/>
    <w:tmpl w:val="65DAEEE0"/>
    <w:lvl w:ilvl="0" w:tplc="9C2E2B88">
      <w:start w:val="1"/>
      <w:numFmt w:val="lowerLetter"/>
      <w:lvlText w:val="%1)"/>
      <w:lvlJc w:val="left"/>
      <w:pPr>
        <w:ind w:left="254"/>
      </w:pPr>
      <w:rPr>
        <w:b w:val="0"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9C88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BC47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C846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FC1C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0CD3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183E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161A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849E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205E1"/>
    <w:multiLevelType w:val="hybridMultilevel"/>
    <w:tmpl w:val="5FA6B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E006F"/>
    <w:multiLevelType w:val="hybridMultilevel"/>
    <w:tmpl w:val="9036FE82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7F"/>
    <w:rsid w:val="000E0BCE"/>
    <w:rsid w:val="00105B18"/>
    <w:rsid w:val="00117484"/>
    <w:rsid w:val="00156018"/>
    <w:rsid w:val="00166BED"/>
    <w:rsid w:val="001702B8"/>
    <w:rsid w:val="0017232A"/>
    <w:rsid w:val="0017512E"/>
    <w:rsid w:val="00193AD1"/>
    <w:rsid w:val="001C1F14"/>
    <w:rsid w:val="001D387A"/>
    <w:rsid w:val="00200139"/>
    <w:rsid w:val="002D00AD"/>
    <w:rsid w:val="002D5708"/>
    <w:rsid w:val="002F0C94"/>
    <w:rsid w:val="002F3149"/>
    <w:rsid w:val="00301A9A"/>
    <w:rsid w:val="00305997"/>
    <w:rsid w:val="00305E07"/>
    <w:rsid w:val="00334331"/>
    <w:rsid w:val="003611C9"/>
    <w:rsid w:val="003C5C48"/>
    <w:rsid w:val="00432059"/>
    <w:rsid w:val="00444ECB"/>
    <w:rsid w:val="004935C2"/>
    <w:rsid w:val="00497105"/>
    <w:rsid w:val="004F68BC"/>
    <w:rsid w:val="005132B2"/>
    <w:rsid w:val="005855FA"/>
    <w:rsid w:val="00665FA5"/>
    <w:rsid w:val="006941AB"/>
    <w:rsid w:val="0073774B"/>
    <w:rsid w:val="007A7382"/>
    <w:rsid w:val="007B157F"/>
    <w:rsid w:val="007D3000"/>
    <w:rsid w:val="008A64D0"/>
    <w:rsid w:val="009D24A9"/>
    <w:rsid w:val="009E4231"/>
    <w:rsid w:val="009E4E95"/>
    <w:rsid w:val="009F6C63"/>
    <w:rsid w:val="00AA5255"/>
    <w:rsid w:val="00AB4112"/>
    <w:rsid w:val="00AF1088"/>
    <w:rsid w:val="00B41095"/>
    <w:rsid w:val="00B913A2"/>
    <w:rsid w:val="00BA37D0"/>
    <w:rsid w:val="00BF10A0"/>
    <w:rsid w:val="00C2423A"/>
    <w:rsid w:val="00C2581A"/>
    <w:rsid w:val="00C427E7"/>
    <w:rsid w:val="00CA2B0F"/>
    <w:rsid w:val="00D17EBF"/>
    <w:rsid w:val="00D2111D"/>
    <w:rsid w:val="00D24074"/>
    <w:rsid w:val="00D26587"/>
    <w:rsid w:val="00D33CAA"/>
    <w:rsid w:val="00D65A77"/>
    <w:rsid w:val="00D70CE7"/>
    <w:rsid w:val="00D8218F"/>
    <w:rsid w:val="00DB17CE"/>
    <w:rsid w:val="00DC361E"/>
    <w:rsid w:val="00DF447F"/>
    <w:rsid w:val="00E61938"/>
    <w:rsid w:val="00E95831"/>
    <w:rsid w:val="00EE2C69"/>
    <w:rsid w:val="00F078F2"/>
    <w:rsid w:val="00F50784"/>
    <w:rsid w:val="00F55634"/>
    <w:rsid w:val="00F57A2B"/>
    <w:rsid w:val="00F72306"/>
    <w:rsid w:val="00F87E66"/>
    <w:rsid w:val="00F93449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98D9"/>
  <w15:chartTrackingRefBased/>
  <w15:docId w15:val="{FEFBAD29-8781-4671-A5DB-DCDE1CE9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E0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D82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821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6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5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5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3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40&amp;d=2017-09-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2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40&amp;d=2017-09-22" TargetMode="External"/><Relationship Id="rId17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60&amp;d=2017-09-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60&amp;d=2017-09-2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0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Relationship Id="rId14" Type="http://schemas.openxmlformats.org/officeDocument/2006/relationships/hyperlink" Target="https://lege5.ro/App/Document/g4ztgmrxge/procedurile-specifice-de-implementare-si-control-precum-si-formularistica-necesara-aplicarii-schemei-de-ajutor-de-stat-pentru-reducerea-accizei-la-motorina-utilizata-in-agricultura-din-10072015?pid=81055128&amp;d=2017-09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8227-B0E2-4391-9F5D-735E6EC0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Nicolescu</dc:creator>
  <cp:keywords/>
  <dc:description/>
  <cp:lastModifiedBy>Gina Darjanschi</cp:lastModifiedBy>
  <cp:revision>4</cp:revision>
  <cp:lastPrinted>2022-01-06T09:04:00Z</cp:lastPrinted>
  <dcterms:created xsi:type="dcterms:W3CDTF">2022-01-06T09:04:00Z</dcterms:created>
  <dcterms:modified xsi:type="dcterms:W3CDTF">2022-01-06T09:09:00Z</dcterms:modified>
</cp:coreProperties>
</file>