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C2E0" w14:textId="500A6ECE" w:rsidR="00BD6D6C" w:rsidRPr="00BD6D6C" w:rsidRDefault="006E4A7C" w:rsidP="00BD6D6C">
      <w:pPr>
        <w:autoSpaceDE w:val="0"/>
        <w:autoSpaceDN w:val="0"/>
        <w:spacing w:before="120" w:after="0" w:line="240" w:lineRule="auto"/>
        <w:ind w:right="115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16687">
        <w:rPr>
          <w:rFonts w:ascii="Trebuchet MS" w:hAnsi="Trebuchet MS"/>
          <w:noProof/>
          <w:color w:val="000000" w:themeColor="text1"/>
          <w:lang w:bidi="hi-IN"/>
        </w:rPr>
        <w:drawing>
          <wp:inline distT="0" distB="0" distL="0" distR="0" wp14:anchorId="3B49BCC3" wp14:editId="16DB5C36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D46E" w14:textId="7192680A" w:rsidR="00BD6D6C" w:rsidRPr="005C5902" w:rsidRDefault="003020FA" w:rsidP="00D05C36">
      <w:pPr>
        <w:tabs>
          <w:tab w:val="left" w:pos="360"/>
        </w:tabs>
        <w:spacing w:before="240" w:after="0" w:line="360" w:lineRule="auto"/>
        <w:ind w:left="360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5C5902">
        <w:rPr>
          <w:rFonts w:ascii="Trebuchet MS" w:hAnsi="Trebuchet MS"/>
          <w:b/>
          <w:sz w:val="24"/>
          <w:szCs w:val="24"/>
          <w:lang w:val="it-IT"/>
        </w:rPr>
        <w:t>0</w:t>
      </w:r>
      <w:r w:rsidR="00D50F6E">
        <w:rPr>
          <w:rFonts w:ascii="Trebuchet MS" w:hAnsi="Trebuchet MS"/>
          <w:b/>
          <w:sz w:val="24"/>
          <w:szCs w:val="24"/>
          <w:lang w:val="it-IT"/>
        </w:rPr>
        <w:t>2</w:t>
      </w:r>
      <w:r w:rsidR="00B16EAA" w:rsidRPr="005C5902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5C5902">
        <w:rPr>
          <w:rFonts w:ascii="Trebuchet MS" w:hAnsi="Trebuchet MS"/>
          <w:b/>
          <w:sz w:val="24"/>
          <w:szCs w:val="24"/>
          <w:lang w:val="it-IT"/>
        </w:rPr>
        <w:t>noie</w:t>
      </w:r>
      <w:r w:rsidR="00B16EAA" w:rsidRPr="005C5902">
        <w:rPr>
          <w:rFonts w:ascii="Trebuchet MS" w:hAnsi="Trebuchet MS"/>
          <w:b/>
          <w:sz w:val="24"/>
          <w:szCs w:val="24"/>
          <w:lang w:val="it-IT"/>
        </w:rPr>
        <w:t>mbrie</w:t>
      </w:r>
      <w:r w:rsidR="00BD6D6C" w:rsidRPr="005C5902">
        <w:rPr>
          <w:rFonts w:ascii="Trebuchet MS" w:hAnsi="Trebuchet MS"/>
          <w:b/>
          <w:sz w:val="24"/>
          <w:szCs w:val="24"/>
          <w:lang w:val="it-IT"/>
        </w:rPr>
        <w:t xml:space="preserve"> 20</w:t>
      </w:r>
      <w:r w:rsidR="006E4A7C" w:rsidRPr="005C5902">
        <w:rPr>
          <w:rFonts w:ascii="Trebuchet MS" w:hAnsi="Trebuchet MS"/>
          <w:b/>
          <w:sz w:val="24"/>
          <w:szCs w:val="24"/>
          <w:lang w:val="it-IT"/>
        </w:rPr>
        <w:t>2</w:t>
      </w:r>
      <w:r w:rsidR="00702F0A">
        <w:rPr>
          <w:rFonts w:ascii="Trebuchet MS" w:hAnsi="Trebuchet MS"/>
          <w:b/>
          <w:sz w:val="24"/>
          <w:szCs w:val="24"/>
          <w:lang w:val="it-IT"/>
        </w:rPr>
        <w:t>1</w:t>
      </w:r>
    </w:p>
    <w:p w14:paraId="08875DA0" w14:textId="77777777" w:rsidR="006B1845" w:rsidRPr="005C5902" w:rsidRDefault="006B1845" w:rsidP="00F93298">
      <w:pPr>
        <w:pStyle w:val="Heading3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</w:p>
    <w:p w14:paraId="4C1F788C" w14:textId="77777777" w:rsidR="006B1845" w:rsidRPr="005C5902" w:rsidRDefault="006B1845" w:rsidP="00AD30FA">
      <w:pPr>
        <w:pStyle w:val="Heading3"/>
        <w:spacing w:before="24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  <w:r w:rsidRPr="005C5902">
        <w:rPr>
          <w:rFonts w:ascii="Trebuchet MS" w:hAnsi="Trebuchet MS"/>
          <w:sz w:val="24"/>
          <w:szCs w:val="24"/>
          <w:lang w:val="fr-FR"/>
        </w:rPr>
        <w:t>COMUNICAT DE PRESĂ</w:t>
      </w:r>
    </w:p>
    <w:p w14:paraId="6E608041" w14:textId="27BB8ECC" w:rsidR="006B1845" w:rsidRPr="005C5902" w:rsidRDefault="000C6395" w:rsidP="000C6395">
      <w:pPr>
        <w:pStyle w:val="Heading3"/>
        <w:spacing w:before="120" w:beforeAutospacing="0" w:after="0" w:afterAutospacing="0"/>
        <w:jc w:val="center"/>
        <w:textAlignment w:val="baseline"/>
        <w:rPr>
          <w:rFonts w:ascii="Trebuchet MS" w:hAnsi="Trebuchet MS"/>
          <w:i/>
          <w:iCs/>
          <w:sz w:val="24"/>
          <w:szCs w:val="24"/>
          <w:lang w:val="ro-RO"/>
        </w:rPr>
      </w:pPr>
      <w:r w:rsidRPr="005C5902">
        <w:rPr>
          <w:rFonts w:ascii="Trebuchet MS" w:hAnsi="Trebuchet MS"/>
          <w:i/>
          <w:iCs/>
          <w:sz w:val="24"/>
          <w:szCs w:val="24"/>
          <w:lang w:val="ro-RO"/>
        </w:rPr>
        <w:t>Stadiul</w:t>
      </w:r>
      <w:r w:rsidR="006B1845" w:rsidRPr="005C5902">
        <w:rPr>
          <w:rFonts w:ascii="Trebuchet MS" w:hAnsi="Trebuchet MS"/>
          <w:i/>
          <w:iCs/>
          <w:sz w:val="24"/>
          <w:szCs w:val="24"/>
          <w:lang w:val="ro-RO"/>
        </w:rPr>
        <w:t xml:space="preserve"> plăților în avans </w:t>
      </w:r>
      <w:r w:rsidRPr="005C5902">
        <w:rPr>
          <w:rFonts w:ascii="Trebuchet MS" w:hAnsi="Trebuchet MS"/>
          <w:i/>
          <w:iCs/>
          <w:sz w:val="24"/>
          <w:szCs w:val="24"/>
          <w:lang w:val="ro-RO"/>
        </w:rPr>
        <w:t>aferente Campaniei 202</w:t>
      </w:r>
      <w:r w:rsidR="00702F0A">
        <w:rPr>
          <w:rFonts w:ascii="Trebuchet MS" w:hAnsi="Trebuchet MS"/>
          <w:i/>
          <w:iCs/>
          <w:sz w:val="24"/>
          <w:szCs w:val="24"/>
          <w:lang w:val="ro-RO"/>
        </w:rPr>
        <w:t>1</w:t>
      </w:r>
    </w:p>
    <w:p w14:paraId="07251EF3" w14:textId="77777777" w:rsidR="0008467A" w:rsidRPr="005C5902" w:rsidRDefault="0008467A" w:rsidP="00F966EB">
      <w:pPr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</w:p>
    <w:p w14:paraId="6F508F3E" w14:textId="6895FCE6" w:rsidR="006E4A7C" w:rsidRPr="005C5902" w:rsidRDefault="006B1845" w:rsidP="005C5902">
      <w:pPr>
        <w:spacing w:before="240" w:after="0"/>
        <w:jc w:val="both"/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</w:pPr>
      <w:r w:rsidRPr="005C5902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Agenția de Plăți şi Intervenție pentru Agricultură (APIA) </w:t>
      </w:r>
      <w:r w:rsidR="00AD30FA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informează că</w:t>
      </w:r>
      <w:r w:rsidR="000C6395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,</w:t>
      </w:r>
      <w:r w:rsidR="00AD30FA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 </w:t>
      </w:r>
      <w:r w:rsidR="000C6395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în perioada 1</w:t>
      </w:r>
      <w:r w:rsidR="00702F0A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8</w:t>
      </w:r>
      <w:r w:rsidR="008B25B3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 octombrie –</w:t>
      </w:r>
      <w:r w:rsidR="000C6395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 </w:t>
      </w:r>
      <w:r w:rsidR="00C1713F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0</w:t>
      </w:r>
      <w:r w:rsidR="00702F0A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1</w:t>
      </w:r>
      <w:r w:rsidR="008B25B3" w:rsidRPr="005C5902">
        <w:rPr>
          <w:rFonts w:ascii="Trebuchet MS" w:eastAsia="Times New Roman" w:hAnsi="Trebuchet MS"/>
          <w:bCs/>
          <w:color w:val="000000" w:themeColor="text1"/>
          <w:sz w:val="24"/>
          <w:szCs w:val="24"/>
          <w:lang w:val="ro-RO" w:bidi="en-US"/>
        </w:rPr>
        <w:t xml:space="preserve"> noiembrie </w:t>
      </w:r>
      <w:r w:rsidRPr="005C5902">
        <w:rPr>
          <w:rFonts w:ascii="Trebuchet MS" w:eastAsia="Times New Roman" w:hAnsi="Trebuchet MS"/>
          <w:bCs/>
          <w:color w:val="000000" w:themeColor="text1"/>
          <w:sz w:val="24"/>
          <w:szCs w:val="24"/>
          <w:lang w:val="ro-RO" w:bidi="en-US"/>
        </w:rPr>
        <w:t>20</w:t>
      </w:r>
      <w:r w:rsidR="006E4A7C" w:rsidRPr="005C5902">
        <w:rPr>
          <w:rFonts w:ascii="Trebuchet MS" w:eastAsia="Times New Roman" w:hAnsi="Trebuchet MS"/>
          <w:bCs/>
          <w:color w:val="000000" w:themeColor="text1"/>
          <w:sz w:val="24"/>
          <w:szCs w:val="24"/>
          <w:lang w:val="ro-RO" w:bidi="en-US"/>
        </w:rPr>
        <w:t>2</w:t>
      </w:r>
      <w:r w:rsidR="00702F0A">
        <w:rPr>
          <w:rFonts w:ascii="Trebuchet MS" w:eastAsia="Times New Roman" w:hAnsi="Trebuchet MS"/>
          <w:bCs/>
          <w:color w:val="000000" w:themeColor="text1"/>
          <w:sz w:val="24"/>
          <w:szCs w:val="24"/>
          <w:lang w:val="ro-RO" w:bidi="en-US"/>
        </w:rPr>
        <w:t>1</w:t>
      </w:r>
      <w:r w:rsidRPr="005C5902">
        <w:rPr>
          <w:rFonts w:ascii="Trebuchet MS" w:eastAsia="Times New Roman" w:hAnsi="Trebuchet MS"/>
          <w:bCs/>
          <w:color w:val="000000" w:themeColor="text1"/>
          <w:sz w:val="24"/>
          <w:szCs w:val="24"/>
          <w:lang w:val="ro-RO" w:bidi="en-US"/>
        </w:rPr>
        <w:t>,</w:t>
      </w:r>
      <w:r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 xml:space="preserve"> a fost </w:t>
      </w:r>
      <w:r w:rsidR="00F7546E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autoriza</w:t>
      </w:r>
      <w:r w:rsidR="00D50F6E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t</w:t>
      </w:r>
      <w:r w:rsidR="00F7546E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 xml:space="preserve"> la plată </w:t>
      </w:r>
      <w:r w:rsidR="006E4A7C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 xml:space="preserve">în cadrul Campaniei de plăți </w:t>
      </w:r>
      <w:r w:rsidR="006E4A7C" w:rsidRPr="005C5902">
        <w:rPr>
          <w:rFonts w:ascii="Trebuchet MS" w:eastAsia="Calibri" w:hAnsi="Trebuchet MS"/>
          <w:b/>
          <w:color w:val="000000" w:themeColor="text1"/>
          <w:sz w:val="24"/>
          <w:szCs w:val="24"/>
          <w:lang w:val="ro-RO"/>
        </w:rPr>
        <w:t>în avans</w:t>
      </w:r>
      <w:r w:rsidR="006E4A7C" w:rsidRPr="005C5902"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  <w:t xml:space="preserve"> pentru </w:t>
      </w:r>
      <w:r w:rsidR="006E4A7C" w:rsidRPr="005C5902">
        <w:rPr>
          <w:rFonts w:ascii="Trebuchet MS" w:hAnsi="Trebuchet MS"/>
          <w:b/>
          <w:color w:val="000000" w:themeColor="text1"/>
          <w:sz w:val="24"/>
          <w:szCs w:val="24"/>
          <w:lang w:val="ro-RO"/>
        </w:rPr>
        <w:t xml:space="preserve">anul </w:t>
      </w:r>
      <w:r w:rsidR="006E4A7C" w:rsidRPr="005C5902">
        <w:rPr>
          <w:rFonts w:ascii="Trebuchet MS" w:eastAsia="Calibri" w:hAnsi="Trebuchet MS"/>
          <w:b/>
          <w:color w:val="000000" w:themeColor="text1"/>
          <w:sz w:val="24"/>
          <w:szCs w:val="24"/>
          <w:lang w:val="ro-RO"/>
        </w:rPr>
        <w:t>202</w:t>
      </w:r>
      <w:r w:rsidR="00702F0A">
        <w:rPr>
          <w:rFonts w:ascii="Trebuchet MS" w:eastAsia="Calibri" w:hAnsi="Trebuchet MS"/>
          <w:b/>
          <w:color w:val="000000" w:themeColor="text1"/>
          <w:sz w:val="24"/>
          <w:szCs w:val="24"/>
          <w:lang w:val="ro-RO"/>
        </w:rPr>
        <w:t>1</w:t>
      </w:r>
      <w:r w:rsidR="006E4A7C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, un număr de </w:t>
      </w:r>
      <w:r w:rsidR="000C6395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6</w:t>
      </w:r>
      <w:r w:rsidR="00702F0A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27</w:t>
      </w:r>
      <w:r w:rsidR="000C6395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.</w:t>
      </w:r>
      <w:r w:rsidR="00702F0A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043</w:t>
      </w:r>
      <w:r w:rsidR="000C6395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 xml:space="preserve"> </w:t>
      </w:r>
      <w:r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fermieri</w:t>
      </w:r>
      <w:r w:rsidRPr="005C5902">
        <w:rPr>
          <w:rFonts w:ascii="Trebuchet MS" w:eastAsia="Times New Roman" w:hAnsi="Trebuchet MS"/>
          <w:color w:val="000000" w:themeColor="text1"/>
          <w:sz w:val="24"/>
          <w:szCs w:val="24"/>
          <w:lang w:val="ro-RO" w:bidi="en-US"/>
        </w:rPr>
        <w:t xml:space="preserve">, </w:t>
      </w:r>
      <w:r w:rsidR="006E4A7C" w:rsidRPr="005C5902">
        <w:rPr>
          <w:rFonts w:ascii="Trebuchet MS" w:eastAsia="Times New Roman" w:hAnsi="Trebuchet MS"/>
          <w:color w:val="000000" w:themeColor="text1"/>
          <w:sz w:val="24"/>
          <w:szCs w:val="24"/>
          <w:lang w:val="ro-RO" w:bidi="en-US"/>
        </w:rPr>
        <w:t xml:space="preserve">reprezentând </w:t>
      </w:r>
      <w:r w:rsidR="00702F0A">
        <w:rPr>
          <w:rFonts w:ascii="Trebuchet MS" w:eastAsia="Times New Roman" w:hAnsi="Trebuchet MS"/>
          <w:b/>
          <w:bCs/>
          <w:sz w:val="24"/>
          <w:szCs w:val="24"/>
          <w:lang w:val="ro-RO" w:bidi="en-US"/>
        </w:rPr>
        <w:t>81,39</w:t>
      </w:r>
      <w:r w:rsidR="000C6395" w:rsidRPr="005C5902">
        <w:rPr>
          <w:rFonts w:ascii="Trebuchet MS" w:eastAsia="Times New Roman" w:hAnsi="Trebuchet MS"/>
          <w:b/>
          <w:bCs/>
          <w:sz w:val="24"/>
          <w:szCs w:val="24"/>
          <w:lang w:val="ro-RO" w:bidi="en-US"/>
        </w:rPr>
        <w:t xml:space="preserve"> </w:t>
      </w:r>
      <w:r w:rsidR="006E4A7C" w:rsidRPr="005C5902">
        <w:rPr>
          <w:rFonts w:ascii="Trebuchet MS" w:eastAsia="Times New Roman" w:hAnsi="Trebuchet MS"/>
          <w:b/>
          <w:bCs/>
          <w:sz w:val="24"/>
          <w:szCs w:val="24"/>
          <w:lang w:val="ro-RO" w:bidi="en-US"/>
        </w:rPr>
        <w:t xml:space="preserve">% </w:t>
      </w:r>
      <w:r w:rsidR="006E4A7C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 xml:space="preserve">din </w:t>
      </w:r>
      <w:r w:rsidR="00B95BF8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 xml:space="preserve">numărul </w:t>
      </w:r>
      <w:r w:rsidR="006E4A7C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total</w:t>
      </w:r>
      <w:r w:rsidR="00B95BF8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 xml:space="preserve"> a</w:t>
      </w:r>
      <w:r w:rsidR="006E4A7C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l fermierilor</w:t>
      </w:r>
      <w:r w:rsidR="00033613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 xml:space="preserve"> eligibili la plata </w:t>
      </w:r>
      <w:r w:rsidR="009B1F99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î</w:t>
      </w:r>
      <w:r w:rsidR="00033613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n avans</w:t>
      </w:r>
      <w:r w:rsidR="006E4A7C" w:rsidRPr="005C5902">
        <w:rPr>
          <w:rFonts w:ascii="Trebuchet MS" w:eastAsia="Times New Roman" w:hAnsi="Trebuchet MS"/>
          <w:b/>
          <w:bCs/>
          <w:color w:val="000000" w:themeColor="text1"/>
          <w:sz w:val="24"/>
          <w:szCs w:val="24"/>
          <w:lang w:val="ro-RO" w:bidi="en-US"/>
        </w:rPr>
        <w:t>.</w:t>
      </w:r>
    </w:p>
    <w:p w14:paraId="2D128449" w14:textId="181B3D4B" w:rsidR="00EA6819" w:rsidRPr="005C5902" w:rsidRDefault="006E4A7C" w:rsidP="005C5902">
      <w:pPr>
        <w:spacing w:before="240" w:after="0"/>
        <w:jc w:val="both"/>
        <w:rPr>
          <w:rFonts w:ascii="Trebuchet MS" w:eastAsia="Calibri" w:hAnsi="Trebuchet MS"/>
          <w:b/>
          <w:color w:val="000000" w:themeColor="text1"/>
          <w:sz w:val="24"/>
          <w:szCs w:val="24"/>
          <w:lang w:val="ro-RO"/>
        </w:rPr>
      </w:pPr>
      <w:r w:rsidRPr="005C5902">
        <w:rPr>
          <w:rFonts w:ascii="Trebuchet MS" w:eastAsia="Calibri" w:hAnsi="Trebuchet MS"/>
          <w:b/>
          <w:bCs/>
          <w:color w:val="000000" w:themeColor="text1"/>
          <w:sz w:val="24"/>
          <w:szCs w:val="24"/>
          <w:lang w:val="ro-RO"/>
        </w:rPr>
        <w:t>S</w:t>
      </w:r>
      <w:r w:rsidR="006B1845" w:rsidRPr="005C5902">
        <w:rPr>
          <w:rFonts w:ascii="Trebuchet MS" w:eastAsia="Calibri" w:hAnsi="Trebuchet MS"/>
          <w:b/>
          <w:bCs/>
          <w:color w:val="000000" w:themeColor="text1"/>
          <w:sz w:val="24"/>
          <w:szCs w:val="24"/>
          <w:lang w:val="ro-RO"/>
        </w:rPr>
        <w:t xml:space="preserve">uma </w:t>
      </w:r>
      <w:r w:rsidRPr="005C5902">
        <w:rPr>
          <w:rFonts w:ascii="Trebuchet MS" w:eastAsia="Calibri" w:hAnsi="Trebuchet MS"/>
          <w:b/>
          <w:bCs/>
          <w:color w:val="000000" w:themeColor="text1"/>
          <w:sz w:val="24"/>
          <w:szCs w:val="24"/>
          <w:lang w:val="ro-RO"/>
        </w:rPr>
        <w:t xml:space="preserve">totală </w:t>
      </w:r>
      <w:r w:rsidR="006B1845" w:rsidRPr="005C5902">
        <w:rPr>
          <w:rFonts w:ascii="Trebuchet MS" w:eastAsia="Calibri" w:hAnsi="Trebuchet MS"/>
          <w:b/>
          <w:bCs/>
          <w:color w:val="000000" w:themeColor="text1"/>
          <w:sz w:val="24"/>
          <w:szCs w:val="24"/>
          <w:lang w:val="ro-RO"/>
        </w:rPr>
        <w:t>autorizată la plată</w:t>
      </w:r>
      <w:r w:rsidR="006B1845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 </w:t>
      </w:r>
      <w:r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este</w:t>
      </w:r>
      <w:r w:rsidR="006B1845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 în valoare de </w:t>
      </w:r>
      <w:r w:rsidR="00702F0A">
        <w:rPr>
          <w:rFonts w:ascii="Trebuchet MS" w:eastAsia="Calibri" w:hAnsi="Trebuchet MS"/>
          <w:b/>
          <w:color w:val="000000" w:themeColor="text1"/>
          <w:sz w:val="24"/>
          <w:szCs w:val="24"/>
          <w:lang w:val="ro-RO"/>
        </w:rPr>
        <w:t xml:space="preserve">905.675.692 </w:t>
      </w:r>
      <w:r w:rsidR="006B1845" w:rsidRPr="005C5902">
        <w:rPr>
          <w:rFonts w:ascii="Trebuchet MS" w:eastAsia="Calibri" w:hAnsi="Trebuchet MS"/>
          <w:b/>
          <w:color w:val="000000" w:themeColor="text1"/>
          <w:sz w:val="24"/>
          <w:szCs w:val="24"/>
          <w:lang w:val="ro-RO"/>
        </w:rPr>
        <w:t>euro</w:t>
      </w:r>
      <w:r w:rsidR="00EA6819" w:rsidRPr="005C5902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, </w:t>
      </w:r>
      <w:r w:rsidR="00EA6819" w:rsidRPr="005C5902">
        <w:rPr>
          <w:rFonts w:ascii="Trebuchet MS" w:eastAsia="Calibri" w:hAnsi="Trebuchet MS"/>
          <w:sz w:val="24"/>
          <w:szCs w:val="24"/>
          <w:lang w:val="ro-RO"/>
        </w:rPr>
        <w:t xml:space="preserve">astfel: </w:t>
      </w:r>
    </w:p>
    <w:p w14:paraId="3A69A3D6" w14:textId="4ED59445" w:rsidR="00EA6819" w:rsidRPr="005C5902" w:rsidRDefault="00033613" w:rsidP="00033613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="Trebuchet MS" w:eastAsia="Calibri" w:hAnsi="Trebuchet MS"/>
        </w:rPr>
      </w:pPr>
      <w:r w:rsidRPr="00B84026">
        <w:rPr>
          <w:rFonts w:ascii="Trebuchet MS" w:hAnsi="Trebuchet MS" w:cs="Arial"/>
          <w:b/>
          <w:bCs/>
          <w:color w:val="000000"/>
        </w:rPr>
        <w:t>782.393.563,62</w:t>
      </w:r>
      <w:r w:rsidR="00702F0A">
        <w:rPr>
          <w:rFonts w:ascii="Trebuchet MS" w:hAnsi="Trebuchet MS"/>
          <w:b/>
          <w:bCs/>
          <w:color w:val="000000"/>
        </w:rPr>
        <w:t xml:space="preserve"> </w:t>
      </w:r>
      <w:r w:rsidR="00EA6819" w:rsidRPr="005C5902">
        <w:rPr>
          <w:rFonts w:ascii="Trebuchet MS" w:hAnsi="Trebuchet MS"/>
          <w:b/>
        </w:rPr>
        <w:t xml:space="preserve">euro </w:t>
      </w:r>
      <w:r w:rsidR="00EA6819" w:rsidRPr="005C5902">
        <w:rPr>
          <w:rFonts w:ascii="Trebuchet MS" w:hAnsi="Trebuchet MS"/>
        </w:rPr>
        <w:t>din Fondul European de Garantare Agricolă</w:t>
      </w:r>
      <w:r w:rsidR="00EA6819" w:rsidRPr="005C5902">
        <w:rPr>
          <w:rFonts w:ascii="Trebuchet MS" w:hAnsi="Trebuchet MS"/>
          <w:b/>
        </w:rPr>
        <w:t xml:space="preserve"> (FEGA)</w:t>
      </w:r>
      <w:r w:rsidR="00EA6819" w:rsidRPr="005C5902">
        <w:rPr>
          <w:rFonts w:ascii="Trebuchet MS" w:hAnsi="Trebuchet MS"/>
        </w:rPr>
        <w:t>;</w:t>
      </w:r>
    </w:p>
    <w:p w14:paraId="01BF0EE1" w14:textId="7F4C19B9" w:rsidR="00EA6819" w:rsidRPr="005C5902" w:rsidRDefault="00033613" w:rsidP="00033613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rebuchet MS" w:eastAsia="Calibri" w:hAnsi="Trebuchet MS"/>
        </w:rPr>
      </w:pPr>
      <w:r w:rsidRPr="00B84026">
        <w:rPr>
          <w:rFonts w:ascii="Trebuchet MS" w:hAnsi="Trebuchet MS" w:cs="Arial"/>
          <w:b/>
          <w:bCs/>
          <w:color w:val="000000"/>
        </w:rPr>
        <w:t>102.874.159,74</w:t>
      </w:r>
      <w:r w:rsidR="00702F0A">
        <w:rPr>
          <w:rFonts w:ascii="Trebuchet MS" w:hAnsi="Trebuchet MS"/>
          <w:b/>
          <w:bCs/>
          <w:color w:val="000000"/>
        </w:rPr>
        <w:t xml:space="preserve"> </w:t>
      </w:r>
      <w:r w:rsidR="00EA6819" w:rsidRPr="005C5902">
        <w:rPr>
          <w:rFonts w:ascii="Trebuchet MS" w:hAnsi="Trebuchet MS"/>
          <w:b/>
        </w:rPr>
        <w:t>euro</w:t>
      </w:r>
      <w:r w:rsidR="00EA6819" w:rsidRPr="005C5902">
        <w:rPr>
          <w:rFonts w:ascii="Trebuchet MS" w:hAnsi="Trebuchet MS"/>
        </w:rPr>
        <w:t xml:space="preserve"> din Fondul European Agricol pentru Dezvoltare Rurală</w:t>
      </w:r>
      <w:r w:rsidR="00EA6819" w:rsidRPr="005C5902">
        <w:rPr>
          <w:rFonts w:ascii="Trebuchet MS" w:hAnsi="Trebuchet MS"/>
          <w:b/>
        </w:rPr>
        <w:t xml:space="preserve"> (FEADR)</w:t>
      </w:r>
      <w:r w:rsidR="00EA6819" w:rsidRPr="005C5902">
        <w:rPr>
          <w:rFonts w:ascii="Trebuchet MS" w:hAnsi="Trebuchet MS"/>
        </w:rPr>
        <w:t>;</w:t>
      </w:r>
    </w:p>
    <w:p w14:paraId="769BD12F" w14:textId="2583BD07" w:rsidR="00EA6819" w:rsidRPr="005C5902" w:rsidRDefault="00033613" w:rsidP="00033613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rebuchet MS" w:eastAsia="Calibri" w:hAnsi="Trebuchet MS"/>
        </w:rPr>
      </w:pPr>
      <w:r w:rsidRPr="00B84026">
        <w:rPr>
          <w:rFonts w:ascii="Trebuchet MS" w:hAnsi="Trebuchet MS" w:cs="Arial"/>
          <w:b/>
          <w:bCs/>
          <w:color w:val="000000"/>
        </w:rPr>
        <w:t>20.407.968,65</w:t>
      </w:r>
      <w:r w:rsidR="00702F0A">
        <w:rPr>
          <w:rFonts w:ascii="Trebuchet MS" w:hAnsi="Trebuchet MS"/>
          <w:b/>
          <w:bCs/>
          <w:color w:val="000000"/>
        </w:rPr>
        <w:t xml:space="preserve"> </w:t>
      </w:r>
      <w:r w:rsidR="00EA6819" w:rsidRPr="005C5902">
        <w:rPr>
          <w:rFonts w:ascii="Trebuchet MS" w:hAnsi="Trebuchet MS"/>
          <w:b/>
        </w:rPr>
        <w:t xml:space="preserve">euro </w:t>
      </w:r>
      <w:r w:rsidR="00EA6819" w:rsidRPr="005C5902">
        <w:rPr>
          <w:rFonts w:ascii="Trebuchet MS" w:hAnsi="Trebuchet MS"/>
        </w:rPr>
        <w:t>cofinanțare</w:t>
      </w:r>
      <w:r w:rsidR="00EA6819" w:rsidRPr="005C5902">
        <w:rPr>
          <w:rFonts w:ascii="Trebuchet MS" w:hAnsi="Trebuchet MS"/>
          <w:b/>
        </w:rPr>
        <w:t xml:space="preserve"> </w:t>
      </w:r>
      <w:r w:rsidR="00EA6819" w:rsidRPr="005C5902">
        <w:rPr>
          <w:rFonts w:ascii="Trebuchet MS" w:hAnsi="Trebuchet MS"/>
        </w:rPr>
        <w:t>de la</w:t>
      </w:r>
      <w:r w:rsidR="00EA6819" w:rsidRPr="005C5902">
        <w:rPr>
          <w:rFonts w:ascii="Trebuchet MS" w:hAnsi="Trebuchet MS"/>
          <w:b/>
        </w:rPr>
        <w:t xml:space="preserve"> Bugetul Național (BN1)</w:t>
      </w:r>
      <w:r w:rsidR="00EA6819" w:rsidRPr="005C5902">
        <w:rPr>
          <w:rFonts w:ascii="Trebuchet MS" w:hAnsi="Trebuchet MS"/>
        </w:rPr>
        <w:t>.</w:t>
      </w:r>
    </w:p>
    <w:p w14:paraId="039E8FB3" w14:textId="373F0B8E" w:rsidR="00EE0A07" w:rsidRPr="005C5902" w:rsidRDefault="005C5902" w:rsidP="00D50F6E">
      <w:pPr>
        <w:spacing w:before="240" w:after="0"/>
        <w:jc w:val="both"/>
        <w:rPr>
          <w:rFonts w:ascii="Trebuchet MS" w:eastAsia="Calibri" w:hAnsi="Trebuchet MS"/>
          <w:sz w:val="24"/>
          <w:szCs w:val="24"/>
          <w:lang w:val="ro-RO"/>
        </w:rPr>
      </w:pPr>
      <w:r w:rsidRPr="005C5902">
        <w:rPr>
          <w:rFonts w:ascii="Trebuchet MS" w:eastAsia="Calibri" w:hAnsi="Trebuchet MS"/>
          <w:sz w:val="24"/>
          <w:szCs w:val="24"/>
          <w:lang w:val="ro-RO"/>
        </w:rPr>
        <w:t>Î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>n ceeea ce prive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ș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 xml:space="preserve">te </w:t>
      </w:r>
      <w:r w:rsidR="00EE0A07" w:rsidRPr="005C5902">
        <w:rPr>
          <w:rFonts w:ascii="Trebuchet MS" w:eastAsia="Calibri" w:hAnsi="Trebuchet MS"/>
          <w:b/>
          <w:bCs/>
          <w:sz w:val="24"/>
          <w:szCs w:val="24"/>
          <w:lang w:val="ro-RO"/>
        </w:rPr>
        <w:t xml:space="preserve">Sprijinul cuplat </w:t>
      </w:r>
      <w:r w:rsidRPr="005C5902">
        <w:rPr>
          <w:rFonts w:ascii="Trebuchet MS" w:eastAsia="Calibri" w:hAnsi="Trebuchet MS"/>
          <w:b/>
          <w:bCs/>
          <w:sz w:val="24"/>
          <w:szCs w:val="24"/>
          <w:lang w:val="ro-RO"/>
        </w:rPr>
        <w:t>î</w:t>
      </w:r>
      <w:r w:rsidR="00EE0A07" w:rsidRPr="005C5902">
        <w:rPr>
          <w:rFonts w:ascii="Trebuchet MS" w:eastAsia="Calibri" w:hAnsi="Trebuchet MS"/>
          <w:b/>
          <w:bCs/>
          <w:sz w:val="24"/>
          <w:szCs w:val="24"/>
          <w:lang w:val="ro-RO"/>
        </w:rPr>
        <w:t>n sector</w:t>
      </w:r>
      <w:r w:rsidRPr="005C5902">
        <w:rPr>
          <w:rFonts w:ascii="Trebuchet MS" w:eastAsia="Calibri" w:hAnsi="Trebuchet MS"/>
          <w:b/>
          <w:bCs/>
          <w:sz w:val="24"/>
          <w:szCs w:val="24"/>
          <w:lang w:val="ro-RO"/>
        </w:rPr>
        <w:t>ul</w:t>
      </w:r>
      <w:r w:rsidR="00EE0A07" w:rsidRPr="005C5902">
        <w:rPr>
          <w:rFonts w:ascii="Trebuchet MS" w:eastAsia="Calibri" w:hAnsi="Trebuchet MS"/>
          <w:b/>
          <w:bCs/>
          <w:sz w:val="24"/>
          <w:szCs w:val="24"/>
          <w:lang w:val="ro-RO"/>
        </w:rPr>
        <w:t xml:space="preserve"> zootehnic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 xml:space="preserve"> pre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>c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>iz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ă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>m faptul c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ă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 xml:space="preserve"> p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â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>n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ă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 xml:space="preserve"> la aceast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ă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 xml:space="preserve"> dat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ă</w:t>
      </w:r>
      <w:r w:rsidR="00EE0A07" w:rsidRPr="005C5902">
        <w:rPr>
          <w:rFonts w:ascii="Trebuchet MS" w:eastAsia="Calibri" w:hAnsi="Trebuchet MS"/>
          <w:sz w:val="24"/>
          <w:szCs w:val="24"/>
          <w:lang w:val="ro-RO"/>
        </w:rPr>
        <w:t xml:space="preserve"> au 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>fost autoriza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ț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>i la plat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ă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 xml:space="preserve"> un nu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mă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 xml:space="preserve">r de </w:t>
      </w:r>
      <w:r w:rsidR="00702F0A">
        <w:rPr>
          <w:rFonts w:ascii="Trebuchet MS" w:eastAsia="Calibri" w:hAnsi="Trebuchet MS"/>
          <w:b/>
          <w:bCs/>
          <w:sz w:val="24"/>
          <w:szCs w:val="24"/>
          <w:lang w:val="ro-RO"/>
        </w:rPr>
        <w:t xml:space="preserve">9.170 </w:t>
      </w:r>
      <w:r w:rsidR="004977F9" w:rsidRPr="005C5902">
        <w:rPr>
          <w:rFonts w:ascii="Trebuchet MS" w:eastAsia="Calibri" w:hAnsi="Trebuchet MS"/>
          <w:b/>
          <w:bCs/>
          <w:sz w:val="24"/>
          <w:szCs w:val="24"/>
          <w:lang w:val="ro-RO"/>
        </w:rPr>
        <w:t>fermieri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>, reprezent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â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 xml:space="preserve">nd un procent de </w:t>
      </w:r>
      <w:r w:rsidR="00702F0A">
        <w:rPr>
          <w:rFonts w:ascii="Trebuchet MS" w:eastAsia="Calibri" w:hAnsi="Trebuchet MS"/>
          <w:b/>
          <w:bCs/>
          <w:sz w:val="24"/>
          <w:szCs w:val="24"/>
          <w:lang w:val="ro-RO"/>
        </w:rPr>
        <w:t>55</w:t>
      </w:r>
      <w:r w:rsidR="004977F9" w:rsidRPr="005C5902">
        <w:rPr>
          <w:rFonts w:ascii="Trebuchet MS" w:eastAsia="Calibri" w:hAnsi="Trebuchet MS"/>
          <w:b/>
          <w:bCs/>
          <w:sz w:val="24"/>
          <w:szCs w:val="24"/>
          <w:lang w:val="ro-RO"/>
        </w:rPr>
        <w:t>%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 xml:space="preserve"> din fermierii care au solicitat sprijin 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î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>n Campania 202</w:t>
      </w:r>
      <w:r w:rsidR="00033613">
        <w:rPr>
          <w:rFonts w:ascii="Trebuchet MS" w:eastAsia="Calibri" w:hAnsi="Trebuchet MS"/>
          <w:sz w:val="24"/>
          <w:szCs w:val="24"/>
          <w:lang w:val="ro-RO"/>
        </w:rPr>
        <w:t>1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>, iar suma autorizat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ă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 xml:space="preserve"> este </w:t>
      </w:r>
      <w:r w:rsidRPr="005C5902">
        <w:rPr>
          <w:rFonts w:ascii="Trebuchet MS" w:eastAsia="Calibri" w:hAnsi="Trebuchet MS"/>
          <w:sz w:val="24"/>
          <w:szCs w:val="24"/>
          <w:lang w:val="ro-RO"/>
        </w:rPr>
        <w:t>î</w:t>
      </w:r>
      <w:r w:rsidR="004977F9" w:rsidRPr="005C5902">
        <w:rPr>
          <w:rFonts w:ascii="Trebuchet MS" w:eastAsia="Calibri" w:hAnsi="Trebuchet MS"/>
          <w:sz w:val="24"/>
          <w:szCs w:val="24"/>
          <w:lang w:val="ro-RO"/>
        </w:rPr>
        <w:t xml:space="preserve">n valoare de </w:t>
      </w:r>
      <w:r w:rsidR="00702F0A">
        <w:rPr>
          <w:rFonts w:ascii="Trebuchet MS" w:eastAsia="Calibri" w:hAnsi="Trebuchet MS"/>
          <w:b/>
          <w:bCs/>
          <w:sz w:val="24"/>
          <w:szCs w:val="24"/>
          <w:lang w:val="ro-RO"/>
        </w:rPr>
        <w:t xml:space="preserve">28.328.793,11 </w:t>
      </w:r>
      <w:r w:rsidR="004977F9" w:rsidRPr="005C5902">
        <w:rPr>
          <w:rFonts w:ascii="Trebuchet MS" w:eastAsia="Calibri" w:hAnsi="Trebuchet MS"/>
          <w:b/>
          <w:bCs/>
          <w:sz w:val="24"/>
          <w:szCs w:val="24"/>
          <w:lang w:val="ro-RO"/>
        </w:rPr>
        <w:t>euro</w:t>
      </w:r>
      <w:r w:rsidR="004977F9" w:rsidRPr="00D50F6E">
        <w:rPr>
          <w:rFonts w:ascii="Trebuchet MS" w:eastAsia="Calibri" w:hAnsi="Trebuchet MS"/>
          <w:sz w:val="24"/>
          <w:szCs w:val="24"/>
          <w:lang w:val="ro-RO"/>
        </w:rPr>
        <w:t>.</w:t>
      </w:r>
    </w:p>
    <w:p w14:paraId="14E5C30C" w14:textId="1D09DD05" w:rsidR="00702F0A" w:rsidRPr="00B24210" w:rsidRDefault="0009553A" w:rsidP="00D50F6E">
      <w:pPr>
        <w:pStyle w:val="Default"/>
        <w:spacing w:before="240"/>
        <w:jc w:val="both"/>
        <w:rPr>
          <w:rFonts w:ascii="Trebuchet MS" w:hAnsi="Trebuchet MS"/>
          <w:color w:val="auto"/>
          <w:lang w:val="ro-RO"/>
        </w:rPr>
      </w:pPr>
      <w:r w:rsidRPr="005C5902">
        <w:rPr>
          <w:rFonts w:ascii="Trebuchet MS" w:hAnsi="Trebuchet MS"/>
          <w:color w:val="000000" w:themeColor="text1"/>
          <w:lang w:val="ro-RO"/>
        </w:rPr>
        <w:t xml:space="preserve">Reamintim că, în </w:t>
      </w:r>
      <w:r w:rsidRPr="005C5902">
        <w:rPr>
          <w:rFonts w:ascii="Trebuchet MS" w:hAnsi="Trebuchet MS"/>
          <w:color w:val="000000" w:themeColor="text1"/>
          <w:shd w:val="clear" w:color="auto" w:fill="FFFFFF"/>
          <w:lang w:val="ro-RO"/>
        </w:rPr>
        <w:t xml:space="preserve">conformitate cu </w:t>
      </w:r>
      <w:r w:rsidR="00702F0A" w:rsidRPr="00B24210">
        <w:rPr>
          <w:rFonts w:ascii="Trebuchet MS" w:hAnsi="Trebuchet MS"/>
          <w:i/>
          <w:iCs/>
          <w:color w:val="auto"/>
          <w:lang w:val="ro-RO"/>
        </w:rPr>
        <w:t>Regulamentul (UE) nr.1295 din 4 august 2021 de derogare, pentru anul 2021, de la articolul 75 alineatul (1) al treilea paragraf din Regulamentul (UE) nr. 1306/2013 al Parlamentului European și al Consiliului în ceea ce privește nivelul avansurilor pentru plățile directe și pentru măsurile de dezvoltare rurală legate de suprafață și de animale</w:t>
      </w:r>
      <w:r w:rsidR="00702F0A" w:rsidRPr="00B24210">
        <w:rPr>
          <w:rFonts w:ascii="Trebuchet MS" w:hAnsi="Trebuchet MS"/>
          <w:color w:val="auto"/>
          <w:lang w:val="ro-RO"/>
        </w:rPr>
        <w:t xml:space="preserve">, </w:t>
      </w:r>
      <w:r w:rsidR="00702F0A" w:rsidRPr="00702F0A">
        <w:rPr>
          <w:rFonts w:ascii="Trebuchet MS" w:hAnsi="Trebuchet MS"/>
          <w:b/>
          <w:bCs/>
          <w:color w:val="auto"/>
          <w:lang w:val="ro-RO"/>
        </w:rPr>
        <w:t>statele membre pot plăti avansuri de până la 70 % în cazul plăților directe</w:t>
      </w:r>
      <w:r w:rsidR="00702F0A" w:rsidRPr="00B24210">
        <w:rPr>
          <w:rFonts w:ascii="Trebuchet MS" w:hAnsi="Trebuchet MS"/>
          <w:color w:val="auto"/>
          <w:lang w:val="ro-RO"/>
        </w:rPr>
        <w:t xml:space="preserve"> indicate în anexa I la Regulamentul (UE) nr. 1307/2013 și </w:t>
      </w:r>
      <w:r w:rsidR="00702F0A" w:rsidRPr="00702F0A">
        <w:rPr>
          <w:rFonts w:ascii="Trebuchet MS" w:hAnsi="Trebuchet MS"/>
          <w:b/>
          <w:bCs/>
          <w:color w:val="auto"/>
          <w:lang w:val="ro-RO"/>
        </w:rPr>
        <w:t>de până la 85 % în cazul sprijinului acordat în cadrul dezvoltării rurale</w:t>
      </w:r>
      <w:r w:rsidR="00702F0A" w:rsidRPr="00B24210">
        <w:rPr>
          <w:rFonts w:ascii="Trebuchet MS" w:hAnsi="Trebuchet MS"/>
          <w:color w:val="auto"/>
          <w:lang w:val="ro-RO"/>
        </w:rPr>
        <w:t xml:space="preserve"> menționat la articolul 67 alineatul (2) din Regulamentul (UE) nr. 1306/2013.</w:t>
      </w:r>
    </w:p>
    <w:p w14:paraId="70E47FDE" w14:textId="24B6E2E6" w:rsidR="005C5902" w:rsidRDefault="005C5902" w:rsidP="00D50F6E">
      <w:pPr>
        <w:tabs>
          <w:tab w:val="left" w:pos="360"/>
        </w:tabs>
        <w:spacing w:before="240" w:after="0"/>
        <w:jc w:val="both"/>
        <w:rPr>
          <w:rFonts w:ascii="Trebuchet MS" w:hAnsi="Trebuchet MS"/>
          <w:sz w:val="24"/>
          <w:szCs w:val="24"/>
          <w:lang w:val="it-IT"/>
        </w:rPr>
      </w:pPr>
      <w:r w:rsidRPr="005C5902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P</w:t>
      </w:r>
      <w:r w:rsidRPr="005C5902">
        <w:rPr>
          <w:rFonts w:ascii="Trebuchet MS" w:hAnsi="Trebuchet MS"/>
          <w:b/>
          <w:sz w:val="24"/>
          <w:szCs w:val="24"/>
          <w:lang w:val="ro-RO"/>
        </w:rPr>
        <w:t>lăţile finanțate din FEGA</w:t>
      </w:r>
      <w:r w:rsidRPr="005C5902">
        <w:rPr>
          <w:rFonts w:ascii="Trebuchet MS" w:hAnsi="Trebuchet MS"/>
          <w:sz w:val="24"/>
          <w:szCs w:val="24"/>
          <w:lang w:val="fr-FR"/>
        </w:rPr>
        <w:t xml:space="preserve"> </w:t>
      </w:r>
      <w:r w:rsidRPr="005C5902">
        <w:rPr>
          <w:rFonts w:ascii="Trebuchet MS" w:hAnsi="Trebuchet MS"/>
          <w:sz w:val="24"/>
          <w:szCs w:val="24"/>
          <w:lang w:val="ro-RO"/>
        </w:rPr>
        <w:t xml:space="preserve">se efectuează la </w:t>
      </w:r>
      <w:r w:rsidRPr="005C5902">
        <w:rPr>
          <w:rFonts w:ascii="Trebuchet MS" w:hAnsi="Trebuchet MS"/>
          <w:sz w:val="24"/>
          <w:szCs w:val="24"/>
          <w:lang w:val="it-IT"/>
        </w:rPr>
        <w:t xml:space="preserve">cursul de schimb de </w:t>
      </w:r>
      <w:r w:rsidR="00702F0A" w:rsidRPr="0081236C">
        <w:rPr>
          <w:rFonts w:ascii="Trebuchet MS" w:hAnsi="Trebuchet MS"/>
          <w:b/>
          <w:bCs/>
          <w:sz w:val="24"/>
          <w:szCs w:val="24"/>
          <w:lang w:val="ro-RO"/>
        </w:rPr>
        <w:t>4,9475 lei</w:t>
      </w:r>
      <w:r w:rsidRPr="005C5902">
        <w:rPr>
          <w:rFonts w:ascii="Trebuchet MS" w:hAnsi="Trebuchet MS"/>
          <w:b/>
          <w:sz w:val="24"/>
          <w:szCs w:val="24"/>
          <w:lang w:val="it-IT"/>
        </w:rPr>
        <w:t xml:space="preserve"> pentru un euro</w:t>
      </w:r>
      <w:r w:rsidRPr="005C5902">
        <w:rPr>
          <w:rFonts w:ascii="Trebuchet MS" w:hAnsi="Trebuchet MS"/>
          <w:sz w:val="24"/>
          <w:szCs w:val="24"/>
          <w:lang w:val="it-IT"/>
        </w:rPr>
        <w:t xml:space="preserve">, iar </w:t>
      </w:r>
      <w:r w:rsidRPr="005C5902">
        <w:rPr>
          <w:rFonts w:ascii="Trebuchet MS" w:hAnsi="Trebuchet MS"/>
          <w:b/>
          <w:sz w:val="24"/>
          <w:szCs w:val="24"/>
          <w:lang w:val="ro-RO"/>
        </w:rPr>
        <w:t>plăţile finanțate din FEADR</w:t>
      </w:r>
      <w:r w:rsidRPr="005C5902">
        <w:rPr>
          <w:rFonts w:ascii="Trebuchet MS" w:hAnsi="Trebuchet MS"/>
          <w:sz w:val="24"/>
          <w:szCs w:val="24"/>
          <w:lang w:val="fr-FR"/>
        </w:rPr>
        <w:t xml:space="preserve"> </w:t>
      </w:r>
      <w:r w:rsidRPr="005C5902">
        <w:rPr>
          <w:rFonts w:ascii="Trebuchet MS" w:hAnsi="Trebuchet MS"/>
          <w:sz w:val="24"/>
          <w:szCs w:val="24"/>
          <w:lang w:val="ro-RO"/>
        </w:rPr>
        <w:t xml:space="preserve">la </w:t>
      </w:r>
      <w:r w:rsidRPr="005C5902">
        <w:rPr>
          <w:rFonts w:ascii="Trebuchet MS" w:hAnsi="Trebuchet MS"/>
          <w:sz w:val="24"/>
          <w:szCs w:val="24"/>
          <w:lang w:val="it-IT"/>
        </w:rPr>
        <w:t xml:space="preserve">cursul de schimb de </w:t>
      </w:r>
      <w:r w:rsidR="00702F0A" w:rsidRPr="0081236C">
        <w:rPr>
          <w:rFonts w:ascii="Trebuchet MS" w:hAnsi="Trebuchet MS"/>
          <w:b/>
          <w:bCs/>
          <w:sz w:val="24"/>
          <w:szCs w:val="24"/>
          <w:lang w:val="ro-RO"/>
        </w:rPr>
        <w:t>4,8683 lei</w:t>
      </w:r>
      <w:r w:rsidR="00702F0A" w:rsidRPr="005C5902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5C5902">
        <w:rPr>
          <w:rFonts w:ascii="Trebuchet MS" w:hAnsi="Trebuchet MS"/>
          <w:b/>
          <w:sz w:val="24"/>
          <w:szCs w:val="24"/>
          <w:lang w:val="it-IT"/>
        </w:rPr>
        <w:t>pentru un euro</w:t>
      </w:r>
      <w:r w:rsidRPr="005C5902">
        <w:rPr>
          <w:rFonts w:ascii="Trebuchet MS" w:hAnsi="Trebuchet MS"/>
          <w:sz w:val="24"/>
          <w:szCs w:val="24"/>
          <w:lang w:val="it-IT"/>
        </w:rPr>
        <w:t>.</w:t>
      </w:r>
    </w:p>
    <w:p w14:paraId="74B316AB" w14:textId="18AE2C57" w:rsidR="00D50F6E" w:rsidRPr="00727FF1" w:rsidRDefault="00D50F6E" w:rsidP="00D50F6E">
      <w:pPr>
        <w:spacing w:before="240" w:after="0"/>
        <w:rPr>
          <w:rFonts w:ascii="Trebuchet MS" w:hAnsi="Trebuchet MS"/>
          <w:b/>
          <w:bCs/>
          <w:i/>
          <w:iCs/>
          <w:sz w:val="24"/>
          <w:szCs w:val="24"/>
          <w:lang w:val="de-DE"/>
        </w:rPr>
      </w:pPr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 xml:space="preserve">APIA </w:t>
      </w:r>
      <w:proofErr w:type="spellStart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>mereu</w:t>
      </w:r>
      <w:proofErr w:type="spellEnd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>alături</w:t>
      </w:r>
      <w:proofErr w:type="spellEnd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 xml:space="preserve"> de </w:t>
      </w:r>
      <w:proofErr w:type="spellStart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>fermieri</w:t>
      </w:r>
      <w:proofErr w:type="spellEnd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>!</w:t>
      </w:r>
    </w:p>
    <w:p w14:paraId="172B56F1" w14:textId="77777777" w:rsidR="00D50F6E" w:rsidRPr="00D50F6E" w:rsidRDefault="00D50F6E" w:rsidP="005C5902">
      <w:pPr>
        <w:tabs>
          <w:tab w:val="left" w:pos="360"/>
        </w:tabs>
        <w:spacing w:before="120" w:after="0"/>
        <w:jc w:val="both"/>
        <w:rPr>
          <w:rFonts w:ascii="Trebuchet MS" w:hAnsi="Trebuchet MS"/>
          <w:b/>
          <w:sz w:val="24"/>
          <w:szCs w:val="24"/>
          <w:lang w:val="de-DE"/>
        </w:rPr>
      </w:pPr>
    </w:p>
    <w:p w14:paraId="46A86FF7" w14:textId="0A428ACE" w:rsidR="006B1845" w:rsidRPr="005C5902" w:rsidRDefault="00F93298" w:rsidP="00AE7BA9">
      <w:pPr>
        <w:tabs>
          <w:tab w:val="left" w:pos="360"/>
        </w:tabs>
        <w:spacing w:before="120" w:after="240"/>
        <w:ind w:left="36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5C5902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p w14:paraId="35D3B6C9" w14:textId="77777777" w:rsidR="0038052D" w:rsidRPr="00C923C8" w:rsidRDefault="0038052D" w:rsidP="00AD30FA">
      <w:pPr>
        <w:tabs>
          <w:tab w:val="left" w:pos="360"/>
        </w:tabs>
        <w:spacing w:before="480" w:after="240" w:line="360" w:lineRule="auto"/>
        <w:ind w:left="360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sectPr w:rsidR="0038052D" w:rsidRPr="00C923C8" w:rsidSect="00F93298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D49"/>
    <w:multiLevelType w:val="hybridMultilevel"/>
    <w:tmpl w:val="5100DD7A"/>
    <w:lvl w:ilvl="0" w:tplc="AD368560">
      <w:start w:val="2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AFC"/>
    <w:multiLevelType w:val="hybridMultilevel"/>
    <w:tmpl w:val="3E1E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4E2"/>
    <w:multiLevelType w:val="hybridMultilevel"/>
    <w:tmpl w:val="17209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62DB"/>
    <w:multiLevelType w:val="hybridMultilevel"/>
    <w:tmpl w:val="7B18CA14"/>
    <w:lvl w:ilvl="0" w:tplc="CBB6A1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58"/>
    <w:rsid w:val="000020CE"/>
    <w:rsid w:val="0002504C"/>
    <w:rsid w:val="00033613"/>
    <w:rsid w:val="000417D5"/>
    <w:rsid w:val="0008467A"/>
    <w:rsid w:val="0009553A"/>
    <w:rsid w:val="000B5750"/>
    <w:rsid w:val="000C57A3"/>
    <w:rsid w:val="000C6395"/>
    <w:rsid w:val="0011416E"/>
    <w:rsid w:val="00125E45"/>
    <w:rsid w:val="00146B56"/>
    <w:rsid w:val="001576A3"/>
    <w:rsid w:val="00173571"/>
    <w:rsid w:val="001822E3"/>
    <w:rsid w:val="001A1B5C"/>
    <w:rsid w:val="001A5E6E"/>
    <w:rsid w:val="001B517D"/>
    <w:rsid w:val="00236F58"/>
    <w:rsid w:val="002C383A"/>
    <w:rsid w:val="002E5BDB"/>
    <w:rsid w:val="003020FA"/>
    <w:rsid w:val="00316A88"/>
    <w:rsid w:val="0038052D"/>
    <w:rsid w:val="003F6D55"/>
    <w:rsid w:val="004060EC"/>
    <w:rsid w:val="004332AD"/>
    <w:rsid w:val="00434C8E"/>
    <w:rsid w:val="004430CF"/>
    <w:rsid w:val="00466BC1"/>
    <w:rsid w:val="004977F9"/>
    <w:rsid w:val="004A0EBE"/>
    <w:rsid w:val="004D0F95"/>
    <w:rsid w:val="004D19D7"/>
    <w:rsid w:val="00511E3D"/>
    <w:rsid w:val="00545029"/>
    <w:rsid w:val="00595F27"/>
    <w:rsid w:val="005C5902"/>
    <w:rsid w:val="006773DE"/>
    <w:rsid w:val="0067755F"/>
    <w:rsid w:val="0069672E"/>
    <w:rsid w:val="006B1845"/>
    <w:rsid w:val="006E4A7C"/>
    <w:rsid w:val="00702F0A"/>
    <w:rsid w:val="00717B44"/>
    <w:rsid w:val="00770CD9"/>
    <w:rsid w:val="00792EB5"/>
    <w:rsid w:val="00793895"/>
    <w:rsid w:val="008B25B3"/>
    <w:rsid w:val="008D261E"/>
    <w:rsid w:val="00946CF8"/>
    <w:rsid w:val="0098152F"/>
    <w:rsid w:val="009B04C9"/>
    <w:rsid w:val="009B1F99"/>
    <w:rsid w:val="009F13E6"/>
    <w:rsid w:val="00A13ECB"/>
    <w:rsid w:val="00A20E7B"/>
    <w:rsid w:val="00A2448F"/>
    <w:rsid w:val="00AC4AB3"/>
    <w:rsid w:val="00AC54B1"/>
    <w:rsid w:val="00AD30FA"/>
    <w:rsid w:val="00AE7BA9"/>
    <w:rsid w:val="00B16EAA"/>
    <w:rsid w:val="00B95BF8"/>
    <w:rsid w:val="00B973B1"/>
    <w:rsid w:val="00BA7344"/>
    <w:rsid w:val="00BD6D6C"/>
    <w:rsid w:val="00C1713F"/>
    <w:rsid w:val="00C77BDE"/>
    <w:rsid w:val="00C923C8"/>
    <w:rsid w:val="00CE0E02"/>
    <w:rsid w:val="00D05C36"/>
    <w:rsid w:val="00D14E5D"/>
    <w:rsid w:val="00D50F6E"/>
    <w:rsid w:val="00E131EC"/>
    <w:rsid w:val="00E41714"/>
    <w:rsid w:val="00E6454B"/>
    <w:rsid w:val="00EA6819"/>
    <w:rsid w:val="00EC61D9"/>
    <w:rsid w:val="00EE0A07"/>
    <w:rsid w:val="00F10F4F"/>
    <w:rsid w:val="00F26FDF"/>
    <w:rsid w:val="00F2765E"/>
    <w:rsid w:val="00F33E15"/>
    <w:rsid w:val="00F35BFB"/>
    <w:rsid w:val="00F363DB"/>
    <w:rsid w:val="00F66EE6"/>
    <w:rsid w:val="00F7546E"/>
    <w:rsid w:val="00F8285B"/>
    <w:rsid w:val="00F93298"/>
    <w:rsid w:val="00F966EB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FE66"/>
  <w15:docId w15:val="{5FF20B53-19CA-4813-84C5-5821C0A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C9"/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BD6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1">
    <w:name w:val="tal1"/>
    <w:basedOn w:val="DefaultParagraphFont"/>
    <w:rsid w:val="009B04C9"/>
  </w:style>
  <w:style w:type="character" w:customStyle="1" w:styleId="rvts7">
    <w:name w:val="rvts7"/>
    <w:basedOn w:val="DefaultParagraphFont"/>
    <w:rsid w:val="00595F27"/>
  </w:style>
  <w:style w:type="paragraph" w:styleId="BalloonText">
    <w:name w:val="Balloon Text"/>
    <w:basedOn w:val="Normal"/>
    <w:link w:val="BalloonTextChar"/>
    <w:uiPriority w:val="99"/>
    <w:semiHidden/>
    <w:unhideWhenUsed/>
    <w:rsid w:val="005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D6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5BFB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BFB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basedOn w:val="Normal"/>
    <w:rsid w:val="00B16EAA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styleId="Emphasis">
    <w:name w:val="Emphasis"/>
    <w:uiPriority w:val="20"/>
    <w:qFormat/>
    <w:rsid w:val="0008467A"/>
    <w:rPr>
      <w:i/>
      <w:iCs/>
    </w:rPr>
  </w:style>
  <w:style w:type="character" w:styleId="Strong">
    <w:name w:val="Strong"/>
    <w:uiPriority w:val="22"/>
    <w:qFormat/>
    <w:rsid w:val="0008467A"/>
    <w:rPr>
      <w:b/>
      <w:bCs/>
    </w:rPr>
  </w:style>
  <w:style w:type="table" w:styleId="TableGrid">
    <w:name w:val="Table Grid"/>
    <w:basedOn w:val="TableNormal"/>
    <w:uiPriority w:val="39"/>
    <w:rsid w:val="0008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8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0BE2-21E5-470E-9CE2-FB41BFA2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Gina Darjanschi</cp:lastModifiedBy>
  <cp:revision>3</cp:revision>
  <cp:lastPrinted>2021-11-01T15:08:00Z</cp:lastPrinted>
  <dcterms:created xsi:type="dcterms:W3CDTF">2021-11-01T15:16:00Z</dcterms:created>
  <dcterms:modified xsi:type="dcterms:W3CDTF">2021-11-01T15:16:00Z</dcterms:modified>
</cp:coreProperties>
</file>