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AEA3" w14:textId="13C73D39" w:rsidR="00B71E73" w:rsidRPr="002763DD" w:rsidRDefault="00EB069E" w:rsidP="00537F2E">
      <w:pPr>
        <w:jc w:val="center"/>
        <w:rPr>
          <w:lang w:val="ro-RO"/>
        </w:rPr>
      </w:pPr>
      <w:r w:rsidRPr="00A0741B">
        <w:rPr>
          <w:rFonts w:ascii="Trebuchet MS" w:hAnsi="Trebuchet MS"/>
          <w:noProof/>
        </w:rPr>
        <w:drawing>
          <wp:inline distT="0" distB="0" distL="0" distR="0" wp14:anchorId="5E609330" wp14:editId="31DA038E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6F58" w14:textId="7F98476D" w:rsidR="00C04170" w:rsidRPr="001F03A3" w:rsidRDefault="00EB069E" w:rsidP="002E6D6E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>09 februarie 2021</w:t>
      </w:r>
    </w:p>
    <w:p w14:paraId="51F08DCB" w14:textId="77777777" w:rsidR="00EB069E" w:rsidRPr="001F03A3" w:rsidRDefault="00EB069E" w:rsidP="00EB069E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A064B6D" w14:textId="3F5C45DA" w:rsidR="009759BE" w:rsidRPr="001F03A3" w:rsidRDefault="00843083" w:rsidP="00EB069E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1F03A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1F03A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1F03A3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60F947C4" w14:textId="1280360C" w:rsidR="00B02B41" w:rsidRPr="001F03A3" w:rsidRDefault="00B02B41" w:rsidP="00EB069E">
      <w:pPr>
        <w:spacing w:before="120" w:after="0" w:line="240" w:lineRule="auto"/>
        <w:jc w:val="center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APIA eliberează adeverințe pentru beneficiarii Măsuri</w:t>
      </w:r>
      <w:r w:rsidR="001D7A71"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i</w:t>
      </w: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 </w:t>
      </w:r>
      <w:r w:rsidR="00002D21"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14 </w:t>
      </w:r>
      <w:r w:rsidR="00EB069E" w:rsidRPr="001F03A3">
        <w:rPr>
          <w:rFonts w:ascii="Trebuchet MS" w:hAnsi="Trebuchet MS"/>
          <w:b/>
          <w:i/>
          <w:iCs/>
          <w:sz w:val="24"/>
          <w:szCs w:val="24"/>
        </w:rPr>
        <w:t>“</w:t>
      </w:r>
      <w:r w:rsidR="001D7A71"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B</w:t>
      </w:r>
      <w:r w:rsidR="00EB069E"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unăstarea animalelor”</w:t>
      </w:r>
    </w:p>
    <w:p w14:paraId="5643149A" w14:textId="6C1FCBA7" w:rsidR="00B02B41" w:rsidRPr="001F03A3" w:rsidRDefault="00B02B41" w:rsidP="00EB069E">
      <w:pPr>
        <w:spacing w:before="48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03A3">
        <w:rPr>
          <w:rFonts w:ascii="Trebuchet MS" w:eastAsia="Times New Roman" w:hAnsi="Trebuchet MS"/>
          <w:bCs/>
          <w:sz w:val="24"/>
          <w:szCs w:val="24"/>
          <w:lang w:val="it-IT" w:bidi="en-US"/>
        </w:rPr>
        <w:t xml:space="preserve">Agenția de Plăți și Intervenție pentru Agricultură (APIA) informează </w:t>
      </w:r>
      <w:r w:rsidR="00EB069E" w:rsidRPr="001F03A3">
        <w:rPr>
          <w:rFonts w:ascii="Trebuchet MS" w:hAnsi="Trebuchet MS"/>
          <w:sz w:val="24"/>
          <w:szCs w:val="24"/>
          <w:lang w:val="ro-RO"/>
        </w:rPr>
        <w:t xml:space="preserve">că </w:t>
      </w:r>
      <w:r w:rsidRPr="001F03A3">
        <w:rPr>
          <w:rFonts w:ascii="Trebuchet MS" w:hAnsi="Trebuchet MS"/>
          <w:b/>
          <w:sz w:val="24"/>
          <w:szCs w:val="24"/>
          <w:lang w:val="ro-RO"/>
        </w:rPr>
        <w:t>eliberează adeverințe pentru beneficiarii</w:t>
      </w:r>
      <w:r w:rsidR="00EB069E" w:rsidRPr="001F03A3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EB069E"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>Măsurii 14 “Bunăstarea animalelor”</w:t>
      </w:r>
      <w:r w:rsidR="00EB069E" w:rsidRPr="001F03A3">
        <w:rPr>
          <w:rFonts w:ascii="Trebuchet MS" w:hAnsi="Trebuchet MS"/>
          <w:bCs/>
          <w:sz w:val="24"/>
          <w:szCs w:val="24"/>
          <w:lang w:val="ro-RO"/>
        </w:rPr>
        <w:t>,</w:t>
      </w:r>
      <w:r w:rsidR="00002D21" w:rsidRPr="001F03A3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sz w:val="24"/>
          <w:szCs w:val="24"/>
          <w:lang w:val="ro-RO"/>
        </w:rPr>
        <w:t>care</w:t>
      </w:r>
      <w:r w:rsidR="00EB069E" w:rsidRPr="001F03A3">
        <w:rPr>
          <w:rFonts w:ascii="Trebuchet MS" w:hAnsi="Trebuchet MS"/>
          <w:sz w:val="24"/>
          <w:szCs w:val="24"/>
          <w:lang w:val="ro-RO"/>
        </w:rPr>
        <w:t xml:space="preserve"> au depus cerere de plată și care</w:t>
      </w:r>
      <w:r w:rsidR="00DA2B98" w:rsidRPr="001F03A3">
        <w:rPr>
          <w:rFonts w:ascii="Trebuchet MS" w:hAnsi="Trebuchet MS"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sz w:val="24"/>
          <w:szCs w:val="24"/>
          <w:lang w:val="ro-RO"/>
        </w:rPr>
        <w:t>intenționează să acceseze credite în vederea finanțării activităților curente, de la instituțiile bancare și nebancare ce au încheiat convenții cu APIA</w:t>
      </w:r>
      <w:r w:rsidR="00DA2B98" w:rsidRPr="001F03A3">
        <w:rPr>
          <w:rFonts w:ascii="Trebuchet MS" w:hAnsi="Trebuchet MS"/>
          <w:b/>
          <w:sz w:val="24"/>
          <w:szCs w:val="24"/>
          <w:lang w:val="ro-RO"/>
        </w:rPr>
        <w:t>,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</w:t>
      </w:r>
      <w:r w:rsidR="00DA2B98" w:rsidRPr="001F03A3">
        <w:rPr>
          <w:rFonts w:ascii="Trebuchet MS" w:hAnsi="Trebuchet MS"/>
          <w:b/>
          <w:sz w:val="24"/>
          <w:szCs w:val="24"/>
          <w:lang w:val="ro-RO"/>
        </w:rPr>
        <w:t>pentru anul de angajament 202</w:t>
      </w:r>
      <w:r w:rsidR="00477A88" w:rsidRPr="001F03A3">
        <w:rPr>
          <w:rFonts w:ascii="Trebuchet MS" w:hAnsi="Trebuchet MS"/>
          <w:b/>
          <w:sz w:val="24"/>
          <w:szCs w:val="24"/>
          <w:lang w:val="ro-RO"/>
        </w:rPr>
        <w:t>1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.  </w:t>
      </w:r>
    </w:p>
    <w:p w14:paraId="667A2F16" w14:textId="4BACA512" w:rsidR="00B02B41" w:rsidRPr="001F03A3" w:rsidRDefault="00B02B41" w:rsidP="00B02B41">
      <w:pPr>
        <w:spacing w:before="120" w:after="120" w:line="240" w:lineRule="auto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1F03A3">
        <w:rPr>
          <w:rFonts w:ascii="Trebuchet MS" w:hAnsi="Trebuchet MS"/>
          <w:sz w:val="24"/>
          <w:szCs w:val="24"/>
          <w:lang w:val="ro-RO"/>
        </w:rPr>
        <w:t xml:space="preserve">Astfel, potrivit convențiilor, la solicitarea scrisă a fermierului, APIA eliberează o adeverință prin care confirmă că acesta a depus cerere de plată </w:t>
      </w:r>
      <w:r w:rsidRPr="001F03A3">
        <w:rPr>
          <w:rFonts w:ascii="Trebuchet MS" w:hAnsi="Trebuchet MS"/>
          <w:b/>
          <w:sz w:val="24"/>
          <w:szCs w:val="24"/>
          <w:lang w:val="ro-RO"/>
        </w:rPr>
        <w:t>aferentă anului de angajament</w:t>
      </w:r>
      <w:r w:rsidR="002E30D0" w:rsidRPr="001F03A3">
        <w:rPr>
          <w:rFonts w:ascii="Trebuchet MS" w:hAnsi="Trebuchet MS"/>
          <w:b/>
          <w:sz w:val="24"/>
          <w:szCs w:val="24"/>
          <w:lang w:val="ro-RO"/>
        </w:rPr>
        <w:t xml:space="preserve"> 20</w:t>
      </w:r>
      <w:r w:rsidR="001D7A71" w:rsidRPr="001F03A3">
        <w:rPr>
          <w:rFonts w:ascii="Trebuchet MS" w:hAnsi="Trebuchet MS"/>
          <w:b/>
          <w:sz w:val="24"/>
          <w:szCs w:val="24"/>
          <w:lang w:val="ro-RO"/>
        </w:rPr>
        <w:t>2</w:t>
      </w:r>
      <w:r w:rsidR="00477A88" w:rsidRPr="001F03A3">
        <w:rPr>
          <w:rFonts w:ascii="Trebuchet MS" w:hAnsi="Trebuchet MS"/>
          <w:b/>
          <w:sz w:val="24"/>
          <w:szCs w:val="24"/>
          <w:lang w:val="ro-RO"/>
        </w:rPr>
        <w:t>1</w:t>
      </w:r>
      <w:r w:rsidRPr="001F03A3">
        <w:rPr>
          <w:rFonts w:ascii="Trebuchet MS" w:hAnsi="Trebuchet MS"/>
          <w:bCs/>
          <w:sz w:val="24"/>
          <w:szCs w:val="24"/>
          <w:lang w:val="ro-RO"/>
        </w:rPr>
        <w:t xml:space="preserve">, 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pentru </w:t>
      </w:r>
      <w:r w:rsidR="00002D21" w:rsidRPr="001F03A3">
        <w:rPr>
          <w:rFonts w:ascii="Trebuchet MS" w:hAnsi="Trebuchet MS"/>
          <w:sz w:val="24"/>
          <w:szCs w:val="24"/>
          <w:lang w:val="ro-RO"/>
        </w:rPr>
        <w:t xml:space="preserve">Măsura 14 </w:t>
      </w:r>
      <w:r w:rsidR="00EB069E" w:rsidRPr="001F03A3">
        <w:rPr>
          <w:rFonts w:ascii="Trebuchet MS" w:hAnsi="Trebuchet MS"/>
          <w:sz w:val="24"/>
          <w:szCs w:val="24"/>
          <w:lang w:val="ro-RO"/>
        </w:rPr>
        <w:t xml:space="preserve">“Plăţi în favoarea bunăstării animalelor” 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- </w:t>
      </w:r>
      <w:r w:rsidRPr="001F03A3">
        <w:rPr>
          <w:rFonts w:ascii="Trebuchet MS" w:hAnsi="Trebuchet MS"/>
          <w:i/>
          <w:sz w:val="24"/>
          <w:szCs w:val="24"/>
          <w:lang w:val="ro-RO"/>
        </w:rPr>
        <w:t>pachetul a) porcine</w:t>
      </w:r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  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sau </w:t>
      </w:r>
      <w:r w:rsidRPr="001F03A3">
        <w:rPr>
          <w:rFonts w:ascii="Trebuchet MS" w:hAnsi="Trebuchet MS"/>
          <w:i/>
          <w:sz w:val="24"/>
          <w:szCs w:val="24"/>
          <w:lang w:val="ro-RO"/>
        </w:rPr>
        <w:t xml:space="preserve"> pachetul b)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</w:t>
      </w:r>
      <w:r w:rsidRPr="001F03A3">
        <w:rPr>
          <w:rFonts w:ascii="Trebuchet MS" w:hAnsi="Trebuchet MS"/>
          <w:i/>
          <w:sz w:val="24"/>
          <w:szCs w:val="24"/>
          <w:lang w:val="ro-RO"/>
        </w:rPr>
        <w:t>păsări.</w:t>
      </w:r>
    </w:p>
    <w:p w14:paraId="786D4258" w14:textId="1F8EC203" w:rsidR="00B02B41" w:rsidRPr="001F03A3" w:rsidRDefault="00EB069E" w:rsidP="00B02B41">
      <w:pPr>
        <w:spacing w:before="120" w:after="12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1F03A3">
        <w:rPr>
          <w:rFonts w:ascii="Trebuchet MS" w:hAnsi="Trebuchet MS"/>
          <w:sz w:val="24"/>
          <w:szCs w:val="24"/>
          <w:lang w:val="ro-RO"/>
        </w:rPr>
        <w:t>În</w:t>
      </w:r>
      <w:r w:rsidR="00B02B41" w:rsidRPr="001F03A3">
        <w:rPr>
          <w:rFonts w:ascii="Trebuchet MS" w:hAnsi="Trebuchet MS"/>
          <w:sz w:val="24"/>
          <w:szCs w:val="24"/>
          <w:lang w:val="ro-RO"/>
        </w:rPr>
        <w:t xml:space="preserve"> adeverință 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este înscrisă </w:t>
      </w:r>
      <w:r w:rsidR="00B02B41" w:rsidRPr="001F03A3">
        <w:rPr>
          <w:rFonts w:ascii="Trebuchet MS" w:hAnsi="Trebuchet MS"/>
          <w:sz w:val="24"/>
          <w:szCs w:val="24"/>
          <w:lang w:val="ro-RO"/>
        </w:rPr>
        <w:t xml:space="preserve">valoarea 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 xml:space="preserve">de </w:t>
      </w:r>
      <w:r w:rsidR="00477A88" w:rsidRPr="001F03A3">
        <w:rPr>
          <w:rFonts w:ascii="Trebuchet MS" w:hAnsi="Trebuchet MS"/>
          <w:b/>
          <w:i/>
          <w:sz w:val="24"/>
          <w:szCs w:val="24"/>
          <w:lang w:val="ro-RO"/>
        </w:rPr>
        <w:t>8</w:t>
      </w:r>
      <w:r w:rsidR="001D7A71" w:rsidRPr="001F03A3">
        <w:rPr>
          <w:rFonts w:ascii="Trebuchet MS" w:hAnsi="Trebuchet MS"/>
          <w:b/>
          <w:i/>
          <w:sz w:val="24"/>
          <w:szCs w:val="24"/>
          <w:lang w:val="ro-RO"/>
        </w:rPr>
        <w:t>5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>% di</w:t>
      </w:r>
      <w:r w:rsidR="001F03A3">
        <w:rPr>
          <w:rFonts w:ascii="Trebuchet MS" w:hAnsi="Trebuchet MS"/>
          <w:b/>
          <w:i/>
          <w:sz w:val="24"/>
          <w:szCs w:val="24"/>
          <w:lang w:val="ro-RO"/>
        </w:rPr>
        <w:t>n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 xml:space="preserve"> sum</w:t>
      </w:r>
      <w:r w:rsidR="001F03A3">
        <w:rPr>
          <w:rFonts w:ascii="Trebuchet MS" w:hAnsi="Trebuchet MS"/>
          <w:b/>
          <w:i/>
          <w:sz w:val="24"/>
          <w:szCs w:val="24"/>
          <w:lang w:val="ro-RO"/>
        </w:rPr>
        <w:t>a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 xml:space="preserve"> solicitat</w:t>
      </w:r>
      <w:r w:rsidR="001F03A3">
        <w:rPr>
          <w:rFonts w:ascii="Trebuchet MS" w:hAnsi="Trebuchet MS"/>
          <w:b/>
          <w:i/>
          <w:sz w:val="24"/>
          <w:szCs w:val="24"/>
          <w:lang w:val="ro-RO"/>
        </w:rPr>
        <w:t>ă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 xml:space="preserve"> în cererea de plată aferentă anului de angajament 20</w:t>
      </w:r>
      <w:r w:rsidR="001F0880" w:rsidRPr="001F03A3">
        <w:rPr>
          <w:rFonts w:ascii="Trebuchet MS" w:hAnsi="Trebuchet MS"/>
          <w:b/>
          <w:i/>
          <w:sz w:val="24"/>
          <w:szCs w:val="24"/>
          <w:lang w:val="ro-RO"/>
        </w:rPr>
        <w:t>2</w:t>
      </w:r>
      <w:r w:rsidR="00477A88" w:rsidRPr="001F03A3">
        <w:rPr>
          <w:rFonts w:ascii="Trebuchet MS" w:hAnsi="Trebuchet MS"/>
          <w:b/>
          <w:i/>
          <w:sz w:val="24"/>
          <w:szCs w:val="24"/>
          <w:lang w:val="ro-RO"/>
        </w:rPr>
        <w:t>1</w:t>
      </w:r>
      <w:r w:rsidR="00B02B41" w:rsidRPr="001F03A3">
        <w:rPr>
          <w:rFonts w:ascii="Trebuchet MS" w:hAnsi="Trebuchet MS"/>
          <w:b/>
          <w:i/>
          <w:sz w:val="24"/>
          <w:szCs w:val="24"/>
          <w:lang w:val="ro-RO"/>
        </w:rPr>
        <w:t>.</w:t>
      </w:r>
    </w:p>
    <w:p w14:paraId="129724A1" w14:textId="77777777" w:rsidR="00B02B41" w:rsidRPr="001F03A3" w:rsidRDefault="00B02B41" w:rsidP="00B02B41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1F03A3">
        <w:rPr>
          <w:rFonts w:ascii="Trebuchet MS" w:hAnsi="Trebuchet MS"/>
          <w:sz w:val="24"/>
          <w:szCs w:val="24"/>
          <w:lang w:val="ro-RO"/>
        </w:rPr>
        <w:t xml:space="preserve">Valoarea creditului va fi de până la 90% din suma înscrisă în adeverința cuvenită beneficiarului pentru Plățile privind bunăstarea animalelor, </w:t>
      </w:r>
      <w:r w:rsidR="00477A88" w:rsidRPr="001F03A3">
        <w:rPr>
          <w:rFonts w:ascii="Trebuchet MS" w:hAnsi="Trebuchet MS"/>
          <w:sz w:val="24"/>
          <w:szCs w:val="24"/>
          <w:lang w:val="ro-RO"/>
        </w:rPr>
        <w:t>anul de angajament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20</w:t>
      </w:r>
      <w:r w:rsidR="001F0880" w:rsidRPr="001F03A3">
        <w:rPr>
          <w:rFonts w:ascii="Trebuchet MS" w:hAnsi="Trebuchet MS"/>
          <w:sz w:val="24"/>
          <w:szCs w:val="24"/>
          <w:lang w:val="ro-RO"/>
        </w:rPr>
        <w:t>2</w:t>
      </w:r>
      <w:r w:rsidR="00477A88" w:rsidRPr="001F03A3">
        <w:rPr>
          <w:rFonts w:ascii="Trebuchet MS" w:hAnsi="Trebuchet MS"/>
          <w:sz w:val="24"/>
          <w:szCs w:val="24"/>
          <w:lang w:val="ro-RO"/>
        </w:rPr>
        <w:t>1</w:t>
      </w:r>
      <w:r w:rsidRPr="001F03A3">
        <w:rPr>
          <w:rFonts w:ascii="Trebuchet MS" w:hAnsi="Trebuchet MS"/>
          <w:sz w:val="24"/>
          <w:szCs w:val="24"/>
          <w:lang w:val="ro-RO"/>
        </w:rPr>
        <w:t>.</w:t>
      </w:r>
    </w:p>
    <w:p w14:paraId="4B64F54D" w14:textId="77777777" w:rsidR="00B02B41" w:rsidRPr="001F03A3" w:rsidRDefault="00B02B41" w:rsidP="00B02B41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1F03A3">
        <w:rPr>
          <w:rFonts w:ascii="Trebuchet MS" w:hAnsi="Trebuchet MS"/>
          <w:sz w:val="24"/>
          <w:szCs w:val="24"/>
          <w:lang w:val="ro-RO"/>
        </w:rPr>
        <w:t>Fondul de Garantare a Creditului Rural IFN – SA (FGCR) și Fondul Național de Garantare a Creditului pentru întreprinderi Mici și Mijlocii IFN – SA (FNGCIMM) garantează maxim 80% din valoarea fiecărui credit acordat de bănci fermierilor.</w:t>
      </w:r>
    </w:p>
    <w:p w14:paraId="7B236961" w14:textId="77777777" w:rsidR="00B02B41" w:rsidRPr="001F03A3" w:rsidRDefault="002E30D0" w:rsidP="00B02B41">
      <w:pPr>
        <w:spacing w:before="12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F03A3">
        <w:rPr>
          <w:rFonts w:ascii="Trebuchet MS" w:hAnsi="Trebuchet MS"/>
          <w:sz w:val="24"/>
          <w:szCs w:val="24"/>
          <w:lang w:val="ro-RO"/>
        </w:rPr>
        <w:t>Reamintim fermieri</w:t>
      </w:r>
      <w:r w:rsidR="00B02B41" w:rsidRPr="001F03A3">
        <w:rPr>
          <w:rFonts w:ascii="Trebuchet MS" w:hAnsi="Trebuchet MS"/>
          <w:sz w:val="24"/>
          <w:szCs w:val="24"/>
          <w:lang w:val="ro-RO"/>
        </w:rPr>
        <w:t>lor ca potrivit</w:t>
      </w:r>
      <w:r w:rsidR="00B815EB" w:rsidRPr="001F03A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>Ordinului Ministrului Agriculturii și Dezvoltării Rurale nr.703/2013</w:t>
      </w:r>
      <w:r w:rsidR="00264626" w:rsidRPr="001F03A3">
        <w:rPr>
          <w:rFonts w:ascii="Trebuchet MS" w:hAnsi="Trebuchet MS" w:cs="Times New Roman"/>
          <w:sz w:val="24"/>
          <w:szCs w:val="24"/>
          <w:lang w:val="ro-RO"/>
        </w:rPr>
        <w:t xml:space="preserve">, cu modificările și </w:t>
      </w:r>
      <w:r w:rsidR="00B815EB" w:rsidRPr="001F03A3">
        <w:rPr>
          <w:rFonts w:ascii="Trebuchet MS" w:hAnsi="Trebuchet MS" w:cs="Times New Roman"/>
          <w:sz w:val="24"/>
          <w:szCs w:val="24"/>
          <w:lang w:val="ro-RO"/>
        </w:rPr>
        <w:t>completările ulterioare,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B815EB" w:rsidRPr="001F03A3">
        <w:rPr>
          <w:rFonts w:ascii="Trebuchet MS" w:hAnsi="Trebuchet MS" w:cs="Times New Roman"/>
          <w:sz w:val="24"/>
          <w:szCs w:val="24"/>
          <w:lang w:val="ro-RO"/>
        </w:rPr>
        <w:t>ordin care stabilește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 xml:space="preserve"> condițiil</w:t>
      </w:r>
      <w:r w:rsidR="00B815EB" w:rsidRPr="001F03A3">
        <w:rPr>
          <w:rFonts w:ascii="Trebuchet MS" w:hAnsi="Trebuchet MS" w:cs="Times New Roman"/>
          <w:sz w:val="24"/>
          <w:szCs w:val="24"/>
          <w:lang w:val="ro-RO"/>
        </w:rPr>
        <w:t>e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 xml:space="preserve"> în care se vor încheia convențiile dintre instituțiile financiar-bancare și nebancare și APIA, în vederea finanțării de către acestea a activităților curente ale beneficiarilor plăților derulate de instituția noastră în baza adeverințelor eliberate, dobând</w:t>
      </w:r>
      <w:r w:rsidR="00DA2B98" w:rsidRPr="001F03A3">
        <w:rPr>
          <w:rFonts w:ascii="Trebuchet MS" w:hAnsi="Trebuchet MS" w:cs="Times New Roman"/>
          <w:sz w:val="24"/>
          <w:szCs w:val="24"/>
          <w:lang w:val="ro-RO"/>
        </w:rPr>
        <w:t>a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 xml:space="preserve"> aferentă acordării creditelor va fi de </w:t>
      </w:r>
      <w:r w:rsidR="00B02B41" w:rsidRPr="001F03A3">
        <w:rPr>
          <w:rFonts w:ascii="Trebuchet MS" w:hAnsi="Trebuchet MS" w:cs="Times New Roman"/>
          <w:b/>
          <w:sz w:val="24"/>
          <w:szCs w:val="24"/>
          <w:u w:val="single"/>
          <w:lang w:val="ro-RO"/>
        </w:rPr>
        <w:t>RON-ROBOR 6M + maxim 2%</w:t>
      </w:r>
      <w:r w:rsidR="00B02B41" w:rsidRPr="001F03A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188EA959" w14:textId="77777777" w:rsidR="00B02B41" w:rsidRPr="001F03A3" w:rsidRDefault="00B02B41" w:rsidP="00B02B41">
      <w:pPr>
        <w:spacing w:before="12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>În ce privește comisioanele practicate de instituțiile finanțatoare</w:t>
      </w:r>
      <w:r w:rsidRPr="001F03A3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>APIA atrage atenția fermierilor</w:t>
      </w:r>
      <w:r w:rsidRPr="001F03A3">
        <w:rPr>
          <w:rFonts w:ascii="Trebuchet MS" w:hAnsi="Trebuchet MS" w:cs="Times New Roman"/>
          <w:sz w:val="24"/>
          <w:szCs w:val="24"/>
          <w:lang w:val="ro-RO"/>
        </w:rPr>
        <w:t xml:space="preserve"> care doresc să acceseze credite pentru finanțarea capitalului de lucru în vederea desfășurării activităților curente, </w:t>
      </w: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>să analizeze cu atenție sporită soluțiile de finanțare propuse de instituțiile financiar-bancare și nebancare în ceea ce privește costul acestora</w:t>
      </w:r>
      <w:r w:rsidRPr="001F03A3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1F03A3">
        <w:rPr>
          <w:rFonts w:ascii="Trebuchet MS" w:hAnsi="Trebuchet MS" w:cs="Times New Roman"/>
          <w:b/>
          <w:sz w:val="24"/>
          <w:szCs w:val="24"/>
          <w:lang w:val="ro-RO"/>
        </w:rPr>
        <w:t>astfel încât să aleagă modalitățile de finanțare care răspund cel mai bine necesităților proprii</w:t>
      </w:r>
      <w:r w:rsidRPr="001F03A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34037F98" w14:textId="77777777" w:rsidR="00B02B41" w:rsidRPr="001F03A3" w:rsidRDefault="00B02B41" w:rsidP="00B02B41">
      <w:pPr>
        <w:spacing w:before="12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03A3">
        <w:rPr>
          <w:rFonts w:ascii="Trebuchet MS" w:hAnsi="Trebuchet MS"/>
          <w:b/>
          <w:sz w:val="24"/>
          <w:szCs w:val="24"/>
          <w:lang w:val="ro-RO"/>
        </w:rPr>
        <w:t>Toate convențiile</w:t>
      </w:r>
      <w:r w:rsidRPr="001F03A3">
        <w:rPr>
          <w:rFonts w:ascii="Trebuchet MS" w:hAnsi="Trebuchet MS"/>
          <w:sz w:val="24"/>
          <w:szCs w:val="24"/>
          <w:lang w:val="ro-RO"/>
        </w:rPr>
        <w:t xml:space="preserve"> încheiate între APIA, instituțiile bancare și nebancare și FGCR/ FNGCIMM </w:t>
      </w:r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vor fi postate pe site-ul instituției, la adresa: </w:t>
      </w:r>
      <w:hyperlink r:id="rId5" w:history="1">
        <w:r w:rsidR="00002D21" w:rsidRPr="001F03A3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www.apia.org.ro</w:t>
        </w:r>
      </w:hyperlink>
      <w:hyperlink r:id="rId6" w:history="1"/>
      <w:r w:rsidRPr="001F03A3">
        <w:rPr>
          <w:rFonts w:ascii="Trebuchet MS" w:hAnsi="Trebuchet MS"/>
          <w:b/>
          <w:sz w:val="24"/>
          <w:szCs w:val="24"/>
          <w:lang w:val="ro-RO"/>
        </w:rPr>
        <w:t xml:space="preserve">, în secțiunea Convenții, Acorduri, Protocoale. </w:t>
      </w:r>
    </w:p>
    <w:p w14:paraId="384FE358" w14:textId="77777777" w:rsidR="001F03A3" w:rsidRPr="001F03A3" w:rsidRDefault="001F03A3" w:rsidP="001F03A3">
      <w:pPr>
        <w:spacing w:before="480" w:after="360"/>
        <w:ind w:left="720"/>
        <w:jc w:val="center"/>
        <w:rPr>
          <w:rFonts w:ascii="Trebuchet MS" w:hAnsi="Trebuchet MS"/>
          <w:b/>
          <w:bCs/>
          <w:sz w:val="24"/>
          <w:szCs w:val="24"/>
          <w:lang w:val="ro-RO" w:eastAsia="ro-RO"/>
        </w:rPr>
      </w:pPr>
      <w:r w:rsidRPr="001F03A3">
        <w:rPr>
          <w:rFonts w:ascii="Trebuchet MS" w:hAnsi="Trebuchet MS"/>
          <w:b/>
          <w:bCs/>
          <w:sz w:val="24"/>
          <w:szCs w:val="24"/>
          <w:lang w:val="ro-RO" w:eastAsia="ro-RO"/>
        </w:rPr>
        <w:t>SERVICIUL RELAŢII CU PUBLICUL ŞI COMUNICARE</w:t>
      </w:r>
    </w:p>
    <w:p w14:paraId="0542AFE8" w14:textId="77777777" w:rsidR="00ED3DC2" w:rsidRPr="001F03A3" w:rsidRDefault="00ED3DC2" w:rsidP="00ED3DC2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ED3DC2" w:rsidRPr="001F03A3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02D21"/>
    <w:rsid w:val="00027B6C"/>
    <w:rsid w:val="000455D4"/>
    <w:rsid w:val="00051820"/>
    <w:rsid w:val="000874BE"/>
    <w:rsid w:val="00091F9F"/>
    <w:rsid w:val="00095B06"/>
    <w:rsid w:val="000B5AE8"/>
    <w:rsid w:val="000B631F"/>
    <w:rsid w:val="000D6CA7"/>
    <w:rsid w:val="000F4AA7"/>
    <w:rsid w:val="00101F53"/>
    <w:rsid w:val="001458BE"/>
    <w:rsid w:val="001740DB"/>
    <w:rsid w:val="001959E8"/>
    <w:rsid w:val="001B7FB2"/>
    <w:rsid w:val="001D7A71"/>
    <w:rsid w:val="001F03A3"/>
    <w:rsid w:val="001F0880"/>
    <w:rsid w:val="002106A6"/>
    <w:rsid w:val="00220094"/>
    <w:rsid w:val="00226EBB"/>
    <w:rsid w:val="00246E93"/>
    <w:rsid w:val="00247A3C"/>
    <w:rsid w:val="002524B0"/>
    <w:rsid w:val="00264626"/>
    <w:rsid w:val="002763DD"/>
    <w:rsid w:val="00286F21"/>
    <w:rsid w:val="002935C0"/>
    <w:rsid w:val="002E30D0"/>
    <w:rsid w:val="002E6D6E"/>
    <w:rsid w:val="003027B1"/>
    <w:rsid w:val="0030485C"/>
    <w:rsid w:val="0031632E"/>
    <w:rsid w:val="0035519C"/>
    <w:rsid w:val="0036396A"/>
    <w:rsid w:val="00374C82"/>
    <w:rsid w:val="003A3DDD"/>
    <w:rsid w:val="003E7A9A"/>
    <w:rsid w:val="004060F1"/>
    <w:rsid w:val="00432E13"/>
    <w:rsid w:val="0046790E"/>
    <w:rsid w:val="00477A88"/>
    <w:rsid w:val="004A01D5"/>
    <w:rsid w:val="004C2937"/>
    <w:rsid w:val="0052191B"/>
    <w:rsid w:val="00537F2E"/>
    <w:rsid w:val="00595B08"/>
    <w:rsid w:val="005C143B"/>
    <w:rsid w:val="005D4B9E"/>
    <w:rsid w:val="006424CC"/>
    <w:rsid w:val="00643CED"/>
    <w:rsid w:val="0064771C"/>
    <w:rsid w:val="0065286C"/>
    <w:rsid w:val="006529D2"/>
    <w:rsid w:val="00667AA5"/>
    <w:rsid w:val="006929B6"/>
    <w:rsid w:val="006A33E3"/>
    <w:rsid w:val="006F1AC0"/>
    <w:rsid w:val="00734125"/>
    <w:rsid w:val="00745E43"/>
    <w:rsid w:val="007774F0"/>
    <w:rsid w:val="007C6BF9"/>
    <w:rsid w:val="007F1712"/>
    <w:rsid w:val="00822660"/>
    <w:rsid w:val="00843083"/>
    <w:rsid w:val="0087283C"/>
    <w:rsid w:val="00892BEA"/>
    <w:rsid w:val="00895973"/>
    <w:rsid w:val="008A0881"/>
    <w:rsid w:val="008C1380"/>
    <w:rsid w:val="008D7E35"/>
    <w:rsid w:val="008F78A4"/>
    <w:rsid w:val="0093538E"/>
    <w:rsid w:val="00957238"/>
    <w:rsid w:val="009759BE"/>
    <w:rsid w:val="00982840"/>
    <w:rsid w:val="009F63CB"/>
    <w:rsid w:val="00A1445E"/>
    <w:rsid w:val="00A3693D"/>
    <w:rsid w:val="00AF0E63"/>
    <w:rsid w:val="00B02B41"/>
    <w:rsid w:val="00B04864"/>
    <w:rsid w:val="00B57412"/>
    <w:rsid w:val="00B6539F"/>
    <w:rsid w:val="00B71E73"/>
    <w:rsid w:val="00B815EB"/>
    <w:rsid w:val="00BA63EB"/>
    <w:rsid w:val="00BA7620"/>
    <w:rsid w:val="00BD128C"/>
    <w:rsid w:val="00C00365"/>
    <w:rsid w:val="00C04170"/>
    <w:rsid w:val="00C10BAD"/>
    <w:rsid w:val="00C31E6C"/>
    <w:rsid w:val="00C3595F"/>
    <w:rsid w:val="00C36E8F"/>
    <w:rsid w:val="00CB45C1"/>
    <w:rsid w:val="00CF65F1"/>
    <w:rsid w:val="00D1602F"/>
    <w:rsid w:val="00D5414D"/>
    <w:rsid w:val="00DA2B98"/>
    <w:rsid w:val="00E01F63"/>
    <w:rsid w:val="00EB069E"/>
    <w:rsid w:val="00ED3ABE"/>
    <w:rsid w:val="00ED3DC2"/>
    <w:rsid w:val="00EF02C5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19C2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paragraph" w:styleId="Heading3">
    <w:name w:val="heading 3"/>
    <w:basedOn w:val="Normal"/>
    <w:link w:val="Heading3Char"/>
    <w:uiPriority w:val="9"/>
    <w:qFormat/>
    <w:rsid w:val="00B0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Heading3Char">
    <w:name w:val="Heading 3 Char"/>
    <w:basedOn w:val="DefaultParagraphFont"/>
    <w:link w:val="Heading3"/>
    <w:uiPriority w:val="9"/>
    <w:rsid w:val="00B02B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a.org.ro" TargetMode="External"/><Relationship Id="rId5" Type="http://schemas.openxmlformats.org/officeDocument/2006/relationships/hyperlink" Target="http://www.apia.org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Gina Darjanschi</cp:lastModifiedBy>
  <cp:revision>4</cp:revision>
  <cp:lastPrinted>2020-03-05T06:51:00Z</cp:lastPrinted>
  <dcterms:created xsi:type="dcterms:W3CDTF">2021-02-08T14:40:00Z</dcterms:created>
  <dcterms:modified xsi:type="dcterms:W3CDTF">2021-02-09T06:51:00Z</dcterms:modified>
</cp:coreProperties>
</file>