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3F55" w14:textId="2AA4C586" w:rsidR="00AF694D" w:rsidRDefault="00C37BED" w:rsidP="00564E9F">
      <w:pPr>
        <w:spacing w:line="276" w:lineRule="auto"/>
        <w:jc w:val="center"/>
        <w:rPr>
          <w:rFonts w:ascii="Trebuchet MS" w:hAnsi="Trebuchet MS"/>
          <w:b/>
          <w:bCs/>
          <w:sz w:val="28"/>
          <w:szCs w:val="24"/>
          <w:lang w:val="ro-RO"/>
        </w:rPr>
      </w:pPr>
      <w:r w:rsidRPr="00A0741B">
        <w:rPr>
          <w:rFonts w:ascii="Trebuchet MS" w:hAnsi="Trebuchet MS"/>
          <w:noProof/>
        </w:rPr>
        <w:drawing>
          <wp:inline distT="0" distB="0" distL="0" distR="0" wp14:anchorId="2F23A1BA" wp14:editId="43F503B8">
            <wp:extent cx="5916295" cy="77851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8DDF" w14:textId="4EE6AB99" w:rsidR="00AF694D" w:rsidRPr="00E100F8" w:rsidRDefault="00AF694D" w:rsidP="00564E9F">
      <w:pPr>
        <w:spacing w:line="276" w:lineRule="auto"/>
        <w:jc w:val="right"/>
        <w:rPr>
          <w:rFonts w:ascii="Trebuchet MS" w:hAnsi="Trebuchet MS"/>
          <w:b/>
          <w:bCs/>
          <w:szCs w:val="24"/>
          <w:lang w:val="ro-RO"/>
        </w:rPr>
      </w:pPr>
      <w:r>
        <w:rPr>
          <w:rFonts w:ascii="Trebuchet MS" w:hAnsi="Trebuchet MS"/>
          <w:b/>
          <w:bCs/>
          <w:sz w:val="28"/>
          <w:szCs w:val="24"/>
          <w:lang w:val="ro-RO"/>
        </w:rPr>
        <w:tab/>
      </w:r>
      <w:r>
        <w:rPr>
          <w:rFonts w:ascii="Trebuchet MS" w:hAnsi="Trebuchet MS"/>
          <w:b/>
          <w:bCs/>
          <w:sz w:val="28"/>
          <w:szCs w:val="24"/>
          <w:lang w:val="ro-RO"/>
        </w:rPr>
        <w:tab/>
      </w:r>
      <w:r w:rsidRPr="002837D9">
        <w:rPr>
          <w:rFonts w:ascii="Trebuchet MS" w:hAnsi="Trebuchet MS"/>
          <w:b/>
          <w:bCs/>
          <w:szCs w:val="24"/>
          <w:lang w:val="ro-RO"/>
        </w:rPr>
        <w:tab/>
      </w:r>
      <w:r w:rsidR="00A101B1" w:rsidRPr="00E100F8">
        <w:rPr>
          <w:rFonts w:ascii="Trebuchet MS" w:hAnsi="Trebuchet MS"/>
          <w:b/>
          <w:bCs/>
          <w:szCs w:val="24"/>
          <w:lang w:val="ro-RO"/>
        </w:rPr>
        <w:t>0</w:t>
      </w:r>
      <w:r w:rsidR="00564E9F" w:rsidRPr="00E100F8">
        <w:rPr>
          <w:rFonts w:ascii="Trebuchet MS" w:hAnsi="Trebuchet MS"/>
          <w:b/>
          <w:bCs/>
          <w:szCs w:val="24"/>
          <w:lang w:val="ro-RO"/>
        </w:rPr>
        <w:t>8</w:t>
      </w:r>
      <w:r w:rsidR="00A101B1" w:rsidRPr="00E100F8">
        <w:rPr>
          <w:rFonts w:ascii="Trebuchet MS" w:hAnsi="Trebuchet MS"/>
          <w:b/>
          <w:bCs/>
          <w:szCs w:val="24"/>
          <w:lang w:val="ro-RO"/>
        </w:rPr>
        <w:t xml:space="preserve"> </w:t>
      </w:r>
      <w:r w:rsidR="00564E9F" w:rsidRPr="00E100F8">
        <w:rPr>
          <w:rFonts w:ascii="Trebuchet MS" w:hAnsi="Trebuchet MS"/>
          <w:b/>
          <w:bCs/>
          <w:szCs w:val="24"/>
          <w:lang w:val="ro-RO"/>
        </w:rPr>
        <w:t>februarie</w:t>
      </w:r>
      <w:r w:rsidR="00A101B1" w:rsidRPr="00E100F8">
        <w:rPr>
          <w:rFonts w:ascii="Trebuchet MS" w:hAnsi="Trebuchet MS"/>
          <w:b/>
          <w:bCs/>
          <w:szCs w:val="24"/>
          <w:lang w:val="ro-RO"/>
        </w:rPr>
        <w:t xml:space="preserve"> 2021</w:t>
      </w:r>
    </w:p>
    <w:p w14:paraId="5434A477" w14:textId="77777777" w:rsidR="002364C2" w:rsidRPr="00E100F8" w:rsidRDefault="002364C2" w:rsidP="00564E9F">
      <w:pPr>
        <w:spacing w:line="276" w:lineRule="auto"/>
        <w:rPr>
          <w:rFonts w:ascii="Trebuchet MS" w:hAnsi="Trebuchet MS"/>
          <w:b/>
          <w:bCs/>
          <w:szCs w:val="24"/>
          <w:lang w:val="ro-RO"/>
        </w:rPr>
      </w:pPr>
    </w:p>
    <w:p w14:paraId="0CE35149" w14:textId="038E50F7" w:rsidR="002364C2" w:rsidRPr="00E100F8" w:rsidRDefault="00AF694D" w:rsidP="00564E9F">
      <w:pPr>
        <w:spacing w:after="0" w:line="276" w:lineRule="auto"/>
        <w:jc w:val="center"/>
        <w:rPr>
          <w:rFonts w:ascii="Trebuchet MS" w:hAnsi="Trebuchet MS"/>
          <w:b/>
          <w:bCs/>
          <w:szCs w:val="24"/>
          <w:lang w:val="ro-RO"/>
        </w:rPr>
      </w:pPr>
      <w:r w:rsidRPr="00E100F8">
        <w:rPr>
          <w:rFonts w:ascii="Trebuchet MS" w:hAnsi="Trebuchet MS"/>
          <w:b/>
          <w:bCs/>
          <w:szCs w:val="24"/>
          <w:lang w:val="ro-RO"/>
        </w:rPr>
        <w:t>COMUNICAT DE PRESĂ</w:t>
      </w:r>
    </w:p>
    <w:p w14:paraId="7BF06E10" w14:textId="42A71394" w:rsidR="006B3BFC" w:rsidRPr="002D4662" w:rsidRDefault="006B3BFC" w:rsidP="002D4662">
      <w:pPr>
        <w:spacing w:after="0" w:line="276" w:lineRule="auto"/>
        <w:ind w:right="446"/>
        <w:jc w:val="center"/>
        <w:rPr>
          <w:rFonts w:ascii="Trebuchet MS" w:hAnsi="Trebuchet MS"/>
          <w:b/>
          <w:i/>
          <w:iCs/>
          <w:szCs w:val="24"/>
          <w:lang w:val="ro-RO"/>
        </w:rPr>
      </w:pPr>
      <w:r w:rsidRPr="002D4662">
        <w:rPr>
          <w:rFonts w:ascii="Trebuchet MS" w:hAnsi="Trebuchet MS"/>
          <w:b/>
          <w:i/>
          <w:iCs/>
          <w:szCs w:val="24"/>
          <w:lang w:val="ro-RO"/>
        </w:rPr>
        <w:t xml:space="preserve">privind </w:t>
      </w:r>
      <w:r w:rsidR="00AE04C1" w:rsidRPr="002D4662">
        <w:rPr>
          <w:rFonts w:ascii="Trebuchet MS" w:hAnsi="Trebuchet MS"/>
          <w:b/>
          <w:i/>
          <w:iCs/>
          <w:szCs w:val="24"/>
          <w:lang w:val="ro-RO"/>
        </w:rPr>
        <w:t xml:space="preserve">depunerea </w:t>
      </w:r>
      <w:r w:rsidR="00564E9F" w:rsidRPr="002D4662">
        <w:rPr>
          <w:rFonts w:ascii="Trebuchet MS" w:hAnsi="Trebuchet MS"/>
          <w:b/>
          <w:i/>
          <w:iCs/>
          <w:szCs w:val="24"/>
          <w:lang w:val="ro-RO"/>
        </w:rPr>
        <w:t>cererilor de plată</w:t>
      </w:r>
      <w:r w:rsidR="00A101B1" w:rsidRPr="002D4662">
        <w:rPr>
          <w:rFonts w:ascii="Trebuchet MS" w:hAnsi="Trebuchet MS"/>
          <w:b/>
          <w:i/>
          <w:iCs/>
          <w:szCs w:val="24"/>
          <w:lang w:val="ro-RO"/>
        </w:rPr>
        <w:t xml:space="preserve"> </w:t>
      </w:r>
      <w:r w:rsidR="00AE04C1" w:rsidRPr="002D4662">
        <w:rPr>
          <w:rFonts w:ascii="Trebuchet MS" w:hAnsi="Trebuchet MS"/>
          <w:b/>
          <w:i/>
          <w:iCs/>
          <w:szCs w:val="24"/>
          <w:lang w:val="ro-RO"/>
        </w:rPr>
        <w:t>pentru Măsura</w:t>
      </w:r>
      <w:r w:rsidRPr="002D4662">
        <w:rPr>
          <w:rFonts w:ascii="Trebuchet MS" w:hAnsi="Trebuchet MS"/>
          <w:b/>
          <w:i/>
          <w:iCs/>
          <w:szCs w:val="24"/>
          <w:lang w:val="ro-RO"/>
        </w:rPr>
        <w:t xml:space="preserve"> 14 „Bunăstarea animalelor” </w:t>
      </w:r>
      <w:r w:rsidR="005215A6" w:rsidRPr="002D4662">
        <w:rPr>
          <w:rFonts w:ascii="Trebuchet MS" w:hAnsi="Trebuchet MS"/>
          <w:b/>
          <w:i/>
          <w:iCs/>
          <w:szCs w:val="24"/>
          <w:lang w:val="ro-RO"/>
        </w:rPr>
        <w:t>din cadrul PNDR 2014</w:t>
      </w:r>
      <w:r w:rsidR="00C37BED" w:rsidRPr="002D4662">
        <w:rPr>
          <w:rFonts w:ascii="Trebuchet MS" w:hAnsi="Trebuchet MS"/>
          <w:b/>
          <w:i/>
          <w:iCs/>
          <w:szCs w:val="24"/>
          <w:lang w:val="ro-RO"/>
        </w:rPr>
        <w:t xml:space="preserve"> </w:t>
      </w:r>
      <w:r w:rsidR="005215A6" w:rsidRPr="002D4662">
        <w:rPr>
          <w:rFonts w:ascii="Trebuchet MS" w:hAnsi="Trebuchet MS"/>
          <w:b/>
          <w:i/>
          <w:iCs/>
          <w:szCs w:val="24"/>
          <w:lang w:val="ro-RO"/>
        </w:rPr>
        <w:t>-</w:t>
      </w:r>
      <w:r w:rsidR="00C37BED" w:rsidRPr="002D4662">
        <w:rPr>
          <w:rFonts w:ascii="Trebuchet MS" w:hAnsi="Trebuchet MS"/>
          <w:b/>
          <w:i/>
          <w:iCs/>
          <w:szCs w:val="24"/>
          <w:lang w:val="ro-RO"/>
        </w:rPr>
        <w:t xml:space="preserve"> </w:t>
      </w:r>
      <w:r w:rsidR="005215A6" w:rsidRPr="002D4662">
        <w:rPr>
          <w:rFonts w:ascii="Trebuchet MS" w:hAnsi="Trebuchet MS"/>
          <w:b/>
          <w:i/>
          <w:iCs/>
          <w:szCs w:val="24"/>
          <w:lang w:val="ro-RO"/>
        </w:rPr>
        <w:t>2020</w:t>
      </w:r>
    </w:p>
    <w:p w14:paraId="654D5644" w14:textId="77777777" w:rsidR="000753E7" w:rsidRPr="00E100F8" w:rsidRDefault="000753E7" w:rsidP="002D4662">
      <w:pPr>
        <w:tabs>
          <w:tab w:val="left" w:pos="9900"/>
        </w:tabs>
        <w:spacing w:after="0" w:line="276" w:lineRule="auto"/>
        <w:ind w:right="446"/>
        <w:jc w:val="both"/>
        <w:rPr>
          <w:rFonts w:ascii="Trebuchet MS" w:hAnsi="Trebuchet MS"/>
          <w:szCs w:val="24"/>
          <w:lang w:val="ro-RO"/>
        </w:rPr>
      </w:pPr>
    </w:p>
    <w:p w14:paraId="67A8F282" w14:textId="00D3648C" w:rsidR="00564E9F" w:rsidRPr="00FF72F4" w:rsidRDefault="006B3BFC" w:rsidP="00FF72F4">
      <w:pPr>
        <w:tabs>
          <w:tab w:val="left" w:pos="9900"/>
        </w:tabs>
        <w:spacing w:before="120" w:after="0" w:line="276" w:lineRule="auto"/>
        <w:jc w:val="both"/>
        <w:rPr>
          <w:rFonts w:ascii="Trebuchet MS" w:hAnsi="Trebuchet MS"/>
          <w:szCs w:val="24"/>
          <w:lang w:val="ro-RO"/>
        </w:rPr>
      </w:pPr>
      <w:r w:rsidRPr="00FF72F4">
        <w:rPr>
          <w:rFonts w:ascii="Trebuchet MS" w:hAnsi="Trebuchet MS"/>
          <w:szCs w:val="24"/>
          <w:lang w:val="ro-RO"/>
        </w:rPr>
        <w:t xml:space="preserve">Agenția de Plăți și Intervenție pentru Agricultură (APIA) </w:t>
      </w:r>
      <w:r w:rsidR="00CE0447" w:rsidRPr="00FF72F4">
        <w:rPr>
          <w:rFonts w:ascii="Trebuchet MS" w:hAnsi="Trebuchet MS"/>
          <w:szCs w:val="24"/>
          <w:lang w:val="ro-RO"/>
        </w:rPr>
        <w:t xml:space="preserve">informează </w:t>
      </w:r>
      <w:r w:rsidR="00564E9F" w:rsidRPr="00FF72F4">
        <w:rPr>
          <w:rFonts w:ascii="Trebuchet MS" w:hAnsi="Trebuchet MS"/>
          <w:szCs w:val="24"/>
          <w:lang w:val="ro-RO"/>
        </w:rPr>
        <w:t>potențiali</w:t>
      </w:r>
      <w:r w:rsidR="00C37BED" w:rsidRPr="00FF72F4">
        <w:rPr>
          <w:rFonts w:ascii="Trebuchet MS" w:hAnsi="Trebuchet MS"/>
          <w:szCs w:val="24"/>
          <w:lang w:val="ro-RO"/>
        </w:rPr>
        <w:t>i</w:t>
      </w:r>
      <w:r w:rsidR="00564E9F" w:rsidRPr="00FF72F4">
        <w:rPr>
          <w:rFonts w:ascii="Trebuchet MS" w:hAnsi="Trebuchet MS"/>
          <w:szCs w:val="24"/>
          <w:lang w:val="ro-RO"/>
        </w:rPr>
        <w:t xml:space="preserve"> </w:t>
      </w:r>
      <w:r w:rsidRPr="00FF72F4">
        <w:rPr>
          <w:rFonts w:ascii="Trebuchet MS" w:hAnsi="Trebuchet MS"/>
          <w:szCs w:val="24"/>
          <w:lang w:val="ro-RO"/>
        </w:rPr>
        <w:t>beneficiari</w:t>
      </w:r>
      <w:r w:rsidR="00CE0447" w:rsidRPr="00FF72F4">
        <w:rPr>
          <w:rFonts w:ascii="Trebuchet MS" w:hAnsi="Trebuchet MS"/>
          <w:szCs w:val="24"/>
          <w:lang w:val="ro-RO"/>
        </w:rPr>
        <w:t xml:space="preserve"> </w:t>
      </w:r>
      <w:r w:rsidR="00564E9F" w:rsidRPr="00FF72F4">
        <w:rPr>
          <w:rFonts w:ascii="Trebuchet MS" w:hAnsi="Trebuchet MS"/>
          <w:szCs w:val="24"/>
          <w:lang w:val="ro-RO"/>
        </w:rPr>
        <w:t>că</w:t>
      </w:r>
      <w:r w:rsidR="00FF72F4" w:rsidRPr="00FF72F4">
        <w:rPr>
          <w:rFonts w:ascii="Trebuchet MS" w:hAnsi="Trebuchet MS"/>
          <w:szCs w:val="24"/>
          <w:lang w:val="ro-RO"/>
        </w:rPr>
        <w:t>,</w:t>
      </w:r>
      <w:r w:rsidR="00564E9F" w:rsidRPr="00FF72F4">
        <w:rPr>
          <w:rFonts w:ascii="Trebuchet MS" w:hAnsi="Trebuchet MS"/>
          <w:szCs w:val="24"/>
          <w:lang w:val="ro-RO"/>
        </w:rPr>
        <w:t xml:space="preserve"> </w:t>
      </w:r>
      <w:r w:rsidR="00564E9F" w:rsidRPr="00FF72F4">
        <w:rPr>
          <w:rFonts w:ascii="Trebuchet MS" w:hAnsi="Trebuchet MS"/>
          <w:b/>
          <w:bCs/>
          <w:szCs w:val="24"/>
          <w:lang w:val="ro-RO"/>
        </w:rPr>
        <w:t>în perioada 08 - 21</w:t>
      </w:r>
      <w:r w:rsidR="00C37BED" w:rsidRPr="00FF72F4">
        <w:rPr>
          <w:rFonts w:ascii="Trebuchet MS" w:hAnsi="Trebuchet MS"/>
          <w:b/>
          <w:bCs/>
          <w:szCs w:val="24"/>
          <w:lang w:val="ro-RO"/>
        </w:rPr>
        <w:t xml:space="preserve"> februarie </w:t>
      </w:r>
      <w:r w:rsidR="00564E9F" w:rsidRPr="00FF72F4">
        <w:rPr>
          <w:rFonts w:ascii="Trebuchet MS" w:hAnsi="Trebuchet MS"/>
          <w:b/>
          <w:bCs/>
          <w:szCs w:val="24"/>
          <w:lang w:val="ro-RO"/>
        </w:rPr>
        <w:t>2021</w:t>
      </w:r>
      <w:r w:rsidR="00FF72F4" w:rsidRPr="00FF72F4">
        <w:rPr>
          <w:rFonts w:ascii="Trebuchet MS" w:hAnsi="Trebuchet MS"/>
          <w:b/>
          <w:bCs/>
          <w:szCs w:val="24"/>
          <w:lang w:val="ro-RO"/>
        </w:rPr>
        <w:t>,</w:t>
      </w:r>
      <w:r w:rsidR="00564E9F" w:rsidRPr="00FF72F4">
        <w:rPr>
          <w:rFonts w:ascii="Trebuchet MS" w:hAnsi="Trebuchet MS"/>
          <w:b/>
          <w:bCs/>
          <w:szCs w:val="24"/>
          <w:lang w:val="ro-RO"/>
        </w:rPr>
        <w:t xml:space="preserve"> se depun cererile de plată pentru Măsura 14 „Bunăstarea animalelor” - </w:t>
      </w:r>
      <w:r w:rsidR="00564E9F" w:rsidRPr="00FF72F4">
        <w:rPr>
          <w:rFonts w:ascii="Trebuchet MS" w:hAnsi="Trebuchet MS"/>
          <w:szCs w:val="24"/>
          <w:lang w:val="ro-RO"/>
        </w:rPr>
        <w:t>pachetul a) – plăți în favoarea bunăstării porcinelor și pachetul b) – plăți în favoarea bunăstării păsărilor</w:t>
      </w:r>
      <w:r w:rsidR="00E100F8" w:rsidRPr="00FF72F4">
        <w:rPr>
          <w:rFonts w:ascii="Trebuchet MS" w:hAnsi="Trebuchet MS"/>
          <w:szCs w:val="24"/>
          <w:lang w:val="ro-RO"/>
        </w:rPr>
        <w:t xml:space="preserve"> din cadrul PNDR 2014 - 2020</w:t>
      </w:r>
      <w:r w:rsidR="00564E9F" w:rsidRPr="00FF72F4">
        <w:rPr>
          <w:rFonts w:ascii="Trebuchet MS" w:hAnsi="Trebuchet MS"/>
          <w:szCs w:val="24"/>
          <w:lang w:val="ro-RO"/>
        </w:rPr>
        <w:t>.</w:t>
      </w:r>
    </w:p>
    <w:p w14:paraId="07A49D25" w14:textId="79272CBA" w:rsidR="00564E9F" w:rsidRPr="00FF72F4" w:rsidRDefault="00564E9F" w:rsidP="00FF72F4">
      <w:pPr>
        <w:tabs>
          <w:tab w:val="left" w:pos="9900"/>
        </w:tabs>
        <w:spacing w:before="120" w:after="0" w:line="276" w:lineRule="auto"/>
        <w:jc w:val="both"/>
        <w:rPr>
          <w:rFonts w:ascii="Trebuchet MS" w:hAnsi="Trebuchet MS"/>
          <w:szCs w:val="24"/>
          <w:lang w:val="ro-RO"/>
        </w:rPr>
      </w:pPr>
      <w:r w:rsidRPr="00FF72F4">
        <w:rPr>
          <w:rFonts w:ascii="Trebuchet MS" w:hAnsi="Trebuchet MS"/>
          <w:szCs w:val="24"/>
          <w:lang w:val="ro-RO"/>
        </w:rPr>
        <w:t xml:space="preserve">Cererea de plată va fi completată online individual prin accesarea site-ului </w:t>
      </w:r>
      <w:r w:rsidRPr="00FF72F4">
        <w:rPr>
          <w:rFonts w:ascii="Trebuchet MS" w:hAnsi="Trebuchet MS"/>
          <w:szCs w:val="24"/>
          <w:lang w:val="ro-RO"/>
        </w:rPr>
        <w:fldChar w:fldCharType="begin"/>
      </w:r>
      <w:r w:rsidRPr="00FF72F4">
        <w:rPr>
          <w:rFonts w:ascii="Trebuchet MS" w:hAnsi="Trebuchet MS"/>
          <w:szCs w:val="24"/>
          <w:lang w:val="ro-RO"/>
        </w:rPr>
        <w:instrText xml:space="preserve"> HYPERLINK "http://www.apia.org.ro" </w:instrText>
      </w:r>
      <w:r w:rsidRPr="00FF72F4">
        <w:rPr>
          <w:rFonts w:ascii="Trebuchet MS" w:hAnsi="Trebuchet MS"/>
          <w:szCs w:val="24"/>
          <w:lang w:val="ro-RO"/>
        </w:rPr>
        <w:fldChar w:fldCharType="separate"/>
      </w:r>
      <w:r w:rsidRPr="00FF72F4">
        <w:rPr>
          <w:rFonts w:ascii="Trebuchet MS" w:hAnsi="Trebuchet MS"/>
          <w:lang w:val="fr-FR"/>
        </w:rPr>
        <w:t>www.apia.org.ro</w:t>
      </w:r>
      <w:r w:rsidRPr="00FF72F4">
        <w:rPr>
          <w:rFonts w:ascii="Trebuchet MS" w:hAnsi="Trebuchet MS"/>
        </w:rPr>
        <w:fldChar w:fldCharType="end"/>
      </w:r>
      <w:r w:rsidR="00C37BED" w:rsidRPr="00FF72F4">
        <w:rPr>
          <w:rFonts w:ascii="Trebuchet MS" w:hAnsi="Trebuchet MS"/>
          <w:szCs w:val="24"/>
          <w:lang w:val="ro-RO"/>
        </w:rPr>
        <w:t>, iar după</w:t>
      </w:r>
      <w:r w:rsidRPr="00FF72F4">
        <w:rPr>
          <w:rFonts w:ascii="Trebuchet MS" w:hAnsi="Trebuchet MS"/>
          <w:szCs w:val="24"/>
          <w:lang w:val="ro-RO"/>
        </w:rPr>
        <w:t xml:space="preserve"> tipărire, verificare și semnare se depune la Centrul judeţean al</w:t>
      </w:r>
      <w:r w:rsidR="00FF72F4" w:rsidRPr="00FF72F4">
        <w:rPr>
          <w:rFonts w:ascii="Trebuchet MS" w:hAnsi="Trebuchet MS"/>
          <w:szCs w:val="24"/>
          <w:lang w:val="ro-RO"/>
        </w:rPr>
        <w:t xml:space="preserve"> APIA</w:t>
      </w:r>
      <w:r w:rsidRPr="00FF72F4">
        <w:rPr>
          <w:rFonts w:ascii="Trebuchet MS" w:hAnsi="Trebuchet MS"/>
          <w:szCs w:val="24"/>
          <w:lang w:val="ro-RO"/>
        </w:rPr>
        <w:t xml:space="preserve">, respectiv al </w:t>
      </w:r>
      <w:r w:rsidR="00FF72F4" w:rsidRPr="00FF72F4">
        <w:rPr>
          <w:rFonts w:ascii="Trebuchet MS" w:hAnsi="Trebuchet MS"/>
          <w:szCs w:val="24"/>
          <w:lang w:val="ro-RO"/>
        </w:rPr>
        <w:t>M</w:t>
      </w:r>
      <w:r w:rsidRPr="00FF72F4">
        <w:rPr>
          <w:rFonts w:ascii="Trebuchet MS" w:hAnsi="Trebuchet MS"/>
          <w:szCs w:val="24"/>
          <w:lang w:val="ro-RO"/>
        </w:rPr>
        <w:t>unicipiului Bucureşti, pe a cărui rază teritorială se află sediul social al solicitantului</w:t>
      </w:r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sau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pe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raza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teritorială</w:t>
      </w:r>
      <w:proofErr w:type="spellEnd"/>
      <w:r w:rsidRPr="00FF72F4">
        <w:rPr>
          <w:rFonts w:ascii="Trebuchet MS" w:hAnsi="Trebuchet MS"/>
          <w:lang w:val="fr-FR"/>
        </w:rPr>
        <w:t xml:space="preserve"> a </w:t>
      </w:r>
      <w:proofErr w:type="spellStart"/>
      <w:r w:rsidRPr="00FF72F4">
        <w:rPr>
          <w:rFonts w:ascii="Trebuchet MS" w:hAnsi="Trebuchet MS"/>
          <w:lang w:val="fr-FR"/>
        </w:rPr>
        <w:t>judeţului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unde</w:t>
      </w:r>
      <w:proofErr w:type="spellEnd"/>
      <w:r w:rsidRPr="00FF72F4">
        <w:rPr>
          <w:rFonts w:ascii="Trebuchet MS" w:hAnsi="Trebuchet MS"/>
          <w:lang w:val="fr-FR"/>
        </w:rPr>
        <w:t xml:space="preserve"> este </w:t>
      </w:r>
      <w:proofErr w:type="spellStart"/>
      <w:r w:rsidRPr="00FF72F4">
        <w:rPr>
          <w:rFonts w:ascii="Trebuchet MS" w:hAnsi="Trebuchet MS"/>
          <w:lang w:val="fr-FR"/>
        </w:rPr>
        <w:t>exploata</w:t>
      </w:r>
      <w:r w:rsidR="00C37BED" w:rsidRPr="00FF72F4">
        <w:rPr>
          <w:rFonts w:ascii="Trebuchet MS" w:hAnsi="Trebuchet MS"/>
          <w:lang w:val="fr-FR"/>
        </w:rPr>
        <w:t>ț</w:t>
      </w:r>
      <w:r w:rsidRPr="00FF72F4">
        <w:rPr>
          <w:rFonts w:ascii="Trebuchet MS" w:hAnsi="Trebuchet MS"/>
          <w:lang w:val="fr-FR"/>
        </w:rPr>
        <w:t>ia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cu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capacitatea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producţie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cea</w:t>
      </w:r>
      <w:proofErr w:type="spellEnd"/>
      <w:r w:rsidRPr="00FF72F4">
        <w:rPr>
          <w:rFonts w:ascii="Trebuchet MS" w:hAnsi="Trebuchet MS"/>
          <w:lang w:val="fr-FR"/>
        </w:rPr>
        <w:t xml:space="preserve"> mai mare.</w:t>
      </w:r>
    </w:p>
    <w:p w14:paraId="037C6E7A" w14:textId="68D3993D" w:rsidR="00564E9F" w:rsidRPr="00FF72F4" w:rsidRDefault="00C37BED" w:rsidP="00FF72F4">
      <w:pPr>
        <w:tabs>
          <w:tab w:val="left" w:pos="9900"/>
        </w:tabs>
        <w:spacing w:before="120" w:after="0" w:line="276" w:lineRule="auto"/>
        <w:jc w:val="both"/>
        <w:rPr>
          <w:rFonts w:ascii="Trebuchet MS" w:hAnsi="Trebuchet MS"/>
          <w:szCs w:val="24"/>
          <w:lang w:val="ro-RO"/>
        </w:rPr>
      </w:pPr>
      <w:r w:rsidRPr="00FF72F4">
        <w:rPr>
          <w:rFonts w:ascii="Trebuchet MS" w:hAnsi="Trebuchet MS"/>
          <w:lang w:val="ro-RO"/>
        </w:rPr>
        <w:t xml:space="preserve">Cererile de plată pentru Măsura 14 </w:t>
      </w:r>
      <w:r w:rsidR="00FF72F4" w:rsidRPr="00FF72F4">
        <w:rPr>
          <w:rFonts w:ascii="Trebuchet MS" w:hAnsi="Trebuchet MS"/>
          <w:lang w:val="ro-RO"/>
        </w:rPr>
        <w:t>“</w:t>
      </w:r>
      <w:r w:rsidRPr="00FF72F4">
        <w:rPr>
          <w:rFonts w:ascii="Trebuchet MS" w:hAnsi="Trebuchet MS"/>
          <w:lang w:val="ro-RO"/>
        </w:rPr>
        <w:t>Plăţi în favoarea bunăstării animalelor</w:t>
      </w:r>
      <w:r w:rsidR="00FF72F4">
        <w:rPr>
          <w:rFonts w:ascii="Trebuchet MS" w:hAnsi="Trebuchet MS"/>
          <w:lang w:val="ro-RO"/>
        </w:rPr>
        <w:t>”</w:t>
      </w:r>
      <w:r w:rsidRPr="00FF72F4">
        <w:rPr>
          <w:rFonts w:ascii="Trebuchet MS" w:hAnsi="Trebuchet MS"/>
          <w:lang w:val="ro-RO"/>
        </w:rPr>
        <w:t xml:space="preserve"> </w:t>
      </w:r>
      <w:r w:rsidR="00564E9F" w:rsidRPr="00FF72F4">
        <w:rPr>
          <w:rFonts w:ascii="Trebuchet MS" w:hAnsi="Trebuchet MS"/>
          <w:szCs w:val="24"/>
          <w:lang w:val="ro-RO"/>
        </w:rPr>
        <w:t>cuprinde angajamentele şi informaţiile aferente tuturor exploataţiilor cu cod ANSVSA deţinute de un solicitant, indiferent pe raza cărui judeţ îşi desfăşoar</w:t>
      </w:r>
      <w:r w:rsidR="00FF72F4">
        <w:rPr>
          <w:rFonts w:ascii="Trebuchet MS" w:hAnsi="Trebuchet MS"/>
          <w:szCs w:val="24"/>
          <w:lang w:val="ro-RO"/>
        </w:rPr>
        <w:t>ă</w:t>
      </w:r>
      <w:r w:rsidR="00564E9F" w:rsidRPr="00FF72F4">
        <w:rPr>
          <w:rFonts w:ascii="Trebuchet MS" w:hAnsi="Trebuchet MS"/>
          <w:szCs w:val="24"/>
          <w:lang w:val="ro-RO"/>
        </w:rPr>
        <w:t xml:space="preserve"> activitatea solicitantul </w:t>
      </w:r>
      <w:r w:rsidR="004F21D6" w:rsidRPr="00FF72F4">
        <w:rPr>
          <w:rFonts w:ascii="Trebuchet MS" w:hAnsi="Trebuchet MS"/>
          <w:szCs w:val="24"/>
          <w:lang w:val="ro-RO"/>
        </w:rPr>
        <w:t xml:space="preserve">și </w:t>
      </w:r>
      <w:r w:rsidR="00564E9F" w:rsidRPr="00FF72F4">
        <w:rPr>
          <w:rFonts w:ascii="Trebuchet MS" w:hAnsi="Trebuchet MS"/>
          <w:lang w:val="ro-RO"/>
        </w:rPr>
        <w:t>se depun însoţite de :</w:t>
      </w:r>
    </w:p>
    <w:p w14:paraId="57A6F458" w14:textId="77B3BECE" w:rsidR="00564E9F" w:rsidRPr="00FF72F4" w:rsidRDefault="00564E9F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lang w:val="fr-FR"/>
        </w:rPr>
        <w:t xml:space="preserve">Copie CUI / CIF, </w:t>
      </w:r>
      <w:proofErr w:type="spellStart"/>
      <w:r w:rsidRPr="00FF72F4">
        <w:rPr>
          <w:rFonts w:ascii="Trebuchet MS" w:hAnsi="Trebuchet MS"/>
          <w:lang w:val="fr-FR"/>
        </w:rPr>
        <w:t>după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caz</w:t>
      </w:r>
      <w:proofErr w:type="spellEnd"/>
      <w:r w:rsidRPr="00FF72F4">
        <w:rPr>
          <w:rFonts w:ascii="Trebuchet MS" w:hAnsi="Trebuchet MS"/>
          <w:lang w:val="fr-FR"/>
        </w:rPr>
        <w:t>;</w:t>
      </w:r>
      <w:proofErr w:type="gramEnd"/>
    </w:p>
    <w:p w14:paraId="4C8C560D" w14:textId="7A9865F8" w:rsidR="004F21D6" w:rsidRPr="00FF72F4" w:rsidRDefault="00564E9F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lang w:val="fr-FR"/>
        </w:rPr>
        <w:t>Documente</w:t>
      </w:r>
      <w:r w:rsidR="00FF72F4">
        <w:rPr>
          <w:rFonts w:ascii="Trebuchet MS" w:hAnsi="Trebuchet MS"/>
          <w:lang w:val="fr-FR"/>
        </w:rPr>
        <w:t xml:space="preserve"> </w:t>
      </w:r>
      <w:r w:rsidRPr="00FF72F4">
        <w:rPr>
          <w:rFonts w:ascii="Trebuchet MS" w:hAnsi="Trebuchet MS"/>
          <w:lang w:val="fr-FR"/>
        </w:rPr>
        <w:t xml:space="preserve">care </w:t>
      </w:r>
      <w:proofErr w:type="spellStart"/>
      <w:r w:rsidRPr="00FF72F4">
        <w:rPr>
          <w:rFonts w:ascii="Trebuchet MS" w:hAnsi="Trebuchet MS"/>
          <w:lang w:val="fr-FR"/>
        </w:rPr>
        <w:t>atestă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calitatea</w:t>
      </w:r>
      <w:proofErr w:type="spellEnd"/>
      <w:r w:rsidRPr="00FF72F4">
        <w:rPr>
          <w:rFonts w:ascii="Trebuchet MS" w:hAnsi="Trebuchet MS"/>
          <w:lang w:val="fr-FR"/>
        </w:rPr>
        <w:t xml:space="preserve"> de fermier 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activ</w:t>
      </w:r>
      <w:proofErr w:type="spellEnd"/>
      <w:r w:rsidRPr="00FF72F4">
        <w:rPr>
          <w:rFonts w:ascii="Trebuchet MS" w:hAnsi="Trebuchet MS"/>
          <w:lang w:val="fr-FR"/>
        </w:rPr>
        <w:t>:</w:t>
      </w:r>
      <w:proofErr w:type="gramEnd"/>
      <w:r w:rsidR="004F21D6" w:rsidRPr="00FF72F4">
        <w:rPr>
          <w:rFonts w:ascii="Trebuchet MS" w:hAnsi="Trebuchet MS"/>
          <w:lang w:val="fr-FR"/>
        </w:rPr>
        <w:t xml:space="preserve"> </w:t>
      </w:r>
      <w:r w:rsidRPr="00FF72F4">
        <w:rPr>
          <w:rFonts w:ascii="Trebuchet MS" w:hAnsi="Trebuchet MS"/>
          <w:lang w:val="fr-FR"/>
        </w:rPr>
        <w:t xml:space="preserve">documente </w:t>
      </w:r>
      <w:proofErr w:type="spellStart"/>
      <w:r w:rsidRPr="00FF72F4">
        <w:rPr>
          <w:rFonts w:ascii="Trebuchet MS" w:hAnsi="Trebuchet MS"/>
          <w:lang w:val="fr-FR"/>
        </w:rPr>
        <w:t>privind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înregistrarea</w:t>
      </w:r>
      <w:proofErr w:type="spellEnd"/>
      <w:r w:rsidRPr="00FF72F4">
        <w:rPr>
          <w:rFonts w:ascii="Trebuchet MS" w:hAnsi="Trebuchet MS"/>
          <w:lang w:val="fr-FR"/>
        </w:rPr>
        <w:t xml:space="preserve"> la </w:t>
      </w:r>
      <w:proofErr w:type="spellStart"/>
      <w:r w:rsidRPr="00FF72F4">
        <w:rPr>
          <w:rFonts w:ascii="Trebuchet MS" w:hAnsi="Trebuchet MS"/>
          <w:lang w:val="fr-FR"/>
        </w:rPr>
        <w:t>Oficiul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Na</w:t>
      </w:r>
      <w:r w:rsidRPr="00FF72F4">
        <w:rPr>
          <w:rFonts w:ascii="Trebuchet MS" w:hAnsi="Trebuchet MS" w:cs="Cambria Math"/>
          <w:lang w:val="fr-FR"/>
        </w:rPr>
        <w:t>ț</w:t>
      </w:r>
      <w:r w:rsidRPr="00FF72F4">
        <w:rPr>
          <w:rFonts w:ascii="Trebuchet MS" w:hAnsi="Trebuchet MS"/>
          <w:lang w:val="fr-FR"/>
        </w:rPr>
        <w:t>ional</w:t>
      </w:r>
      <w:proofErr w:type="spellEnd"/>
      <w:r w:rsidRPr="00FF72F4">
        <w:rPr>
          <w:rFonts w:ascii="Trebuchet MS" w:hAnsi="Trebuchet MS"/>
          <w:lang w:val="fr-FR"/>
        </w:rPr>
        <w:t xml:space="preserve"> al </w:t>
      </w:r>
      <w:proofErr w:type="spellStart"/>
      <w:r w:rsidRPr="00FF72F4">
        <w:rPr>
          <w:rFonts w:ascii="Trebuchet MS" w:hAnsi="Trebuchet MS"/>
          <w:lang w:val="fr-FR"/>
        </w:rPr>
        <w:t>Registrului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Comer</w:t>
      </w:r>
      <w:r w:rsidRPr="00FF72F4">
        <w:rPr>
          <w:rFonts w:ascii="Trebuchet MS" w:hAnsi="Trebuchet MS" w:cs="Cambria Math"/>
          <w:lang w:val="fr-FR"/>
        </w:rPr>
        <w:t>ț</w:t>
      </w:r>
      <w:r w:rsidRPr="00FF72F4">
        <w:rPr>
          <w:rFonts w:ascii="Trebuchet MS" w:hAnsi="Trebuchet MS"/>
          <w:lang w:val="fr-FR"/>
        </w:rPr>
        <w:t>ului</w:t>
      </w:r>
      <w:proofErr w:type="spellEnd"/>
      <w:r w:rsidRPr="00FF72F4">
        <w:rPr>
          <w:rFonts w:ascii="Trebuchet MS" w:hAnsi="Trebuchet MS"/>
          <w:lang w:val="fr-FR"/>
        </w:rPr>
        <w:t xml:space="preserve"> (ONRC) - </w:t>
      </w:r>
      <w:proofErr w:type="spellStart"/>
      <w:r w:rsidRPr="00FF72F4">
        <w:rPr>
          <w:rFonts w:ascii="Trebuchet MS" w:hAnsi="Trebuchet MS"/>
          <w:lang w:val="fr-FR"/>
        </w:rPr>
        <w:t>cod</w:t>
      </w:r>
      <w:proofErr w:type="spellEnd"/>
      <w:r w:rsidRPr="00FF72F4">
        <w:rPr>
          <w:rFonts w:ascii="Trebuchet MS" w:hAnsi="Trebuchet MS"/>
          <w:lang w:val="fr-FR"/>
        </w:rPr>
        <w:t xml:space="preserve"> CAEN/</w:t>
      </w:r>
      <w:proofErr w:type="spellStart"/>
      <w:r w:rsidRPr="00FF72F4">
        <w:rPr>
          <w:rFonts w:ascii="Trebuchet MS" w:hAnsi="Trebuchet MS"/>
          <w:lang w:val="fr-FR"/>
        </w:rPr>
        <w:t>act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="004F21D6" w:rsidRPr="00FF72F4">
        <w:rPr>
          <w:rFonts w:ascii="Trebuchet MS" w:hAnsi="Trebuchet MS"/>
          <w:lang w:val="fr-FR"/>
        </w:rPr>
        <w:t>î</w:t>
      </w:r>
      <w:r w:rsidRPr="00FF72F4">
        <w:rPr>
          <w:rFonts w:ascii="Trebuchet MS" w:hAnsi="Trebuchet MS"/>
          <w:lang w:val="fr-FR"/>
        </w:rPr>
        <w:t>nfiin</w:t>
      </w:r>
      <w:r w:rsidRPr="00FF72F4">
        <w:rPr>
          <w:rFonts w:ascii="Trebuchet MS" w:hAnsi="Trebuchet MS" w:cs="Cambria Math"/>
          <w:lang w:val="fr-FR"/>
        </w:rPr>
        <w:t>ț</w:t>
      </w:r>
      <w:r w:rsidRPr="00FF72F4">
        <w:rPr>
          <w:rFonts w:ascii="Trebuchet MS" w:hAnsi="Trebuchet MS"/>
          <w:lang w:val="fr-FR"/>
        </w:rPr>
        <w:t>are</w:t>
      </w:r>
      <w:proofErr w:type="spellEnd"/>
      <w:r w:rsidRPr="00FF72F4">
        <w:rPr>
          <w:rFonts w:ascii="Trebuchet MS" w:hAnsi="Trebuchet MS"/>
          <w:lang w:val="fr-FR"/>
        </w:rPr>
        <w:t>/</w:t>
      </w:r>
      <w:proofErr w:type="spellStart"/>
      <w:r w:rsidRPr="00FF72F4">
        <w:rPr>
          <w:rFonts w:ascii="Trebuchet MS" w:hAnsi="Trebuchet MS"/>
          <w:lang w:val="fr-FR"/>
        </w:rPr>
        <w:t>act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constitutiv</w:t>
      </w:r>
      <w:proofErr w:type="spellEnd"/>
      <w:r w:rsidRPr="00FF72F4">
        <w:rPr>
          <w:rFonts w:ascii="Trebuchet MS" w:hAnsi="Trebuchet MS"/>
          <w:lang w:val="fr-FR"/>
        </w:rPr>
        <w:t xml:space="preserve">/statut </w:t>
      </w:r>
      <w:proofErr w:type="spellStart"/>
      <w:r w:rsidRPr="00FF72F4">
        <w:rPr>
          <w:rFonts w:ascii="Trebuchet MS" w:hAnsi="Trebuchet MS"/>
          <w:lang w:val="fr-FR"/>
        </w:rPr>
        <w:t>din</w:t>
      </w:r>
      <w:proofErr w:type="spellEnd"/>
      <w:r w:rsidRPr="00FF72F4">
        <w:rPr>
          <w:rFonts w:ascii="Trebuchet MS" w:hAnsi="Trebuchet MS"/>
          <w:lang w:val="fr-FR"/>
        </w:rPr>
        <w:t xml:space="preserve"> care </w:t>
      </w:r>
      <w:proofErr w:type="spellStart"/>
      <w:r w:rsidRPr="00FF72F4">
        <w:rPr>
          <w:rFonts w:ascii="Trebuchet MS" w:hAnsi="Trebuchet MS"/>
          <w:lang w:val="fr-FR"/>
        </w:rPr>
        <w:t>reiese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că</w:t>
      </w:r>
      <w:proofErr w:type="spellEnd"/>
      <w:r w:rsidRPr="00FF72F4">
        <w:rPr>
          <w:rFonts w:ascii="Trebuchet MS" w:hAnsi="Trebuchet MS"/>
          <w:lang w:val="fr-FR"/>
        </w:rPr>
        <w:t xml:space="preserve"> are </w:t>
      </w:r>
      <w:proofErr w:type="spellStart"/>
      <w:r w:rsidRPr="00FF72F4">
        <w:rPr>
          <w:rFonts w:ascii="Trebuchet MS" w:hAnsi="Trebuchet MS"/>
          <w:lang w:val="fr-FR"/>
        </w:rPr>
        <w:t>activitate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agricolă</w:t>
      </w:r>
      <w:proofErr w:type="spellEnd"/>
      <w:r w:rsidRPr="00FF72F4">
        <w:rPr>
          <w:rFonts w:ascii="Trebuchet MS" w:hAnsi="Trebuchet MS"/>
          <w:lang w:val="fr-FR"/>
        </w:rPr>
        <w:t xml:space="preserve"> (</w:t>
      </w:r>
      <w:proofErr w:type="spellStart"/>
      <w:r w:rsidRPr="00FF72F4">
        <w:rPr>
          <w:rStyle w:val="rvts9"/>
          <w:rFonts w:ascii="Trebuchet MS" w:hAnsi="Trebuchet MS"/>
          <w:lang w:val="fr-FR"/>
        </w:rPr>
        <w:t>că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desfăşoară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activitate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agricolă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cu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codul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CAEN 0146 – </w:t>
      </w:r>
      <w:proofErr w:type="spellStart"/>
      <w:r w:rsidRPr="00FF72F4">
        <w:rPr>
          <w:rStyle w:val="rvts9"/>
          <w:rFonts w:ascii="Trebuchet MS" w:hAnsi="Trebuchet MS"/>
          <w:lang w:val="fr-FR"/>
        </w:rPr>
        <w:t>Creșterea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porcinelor</w:t>
      </w:r>
      <w:proofErr w:type="spellEnd"/>
      <w:r w:rsidR="003C7EB0" w:rsidRPr="00FF72F4">
        <w:rPr>
          <w:rStyle w:val="rvts9"/>
          <w:rFonts w:ascii="Trebuchet MS" w:hAnsi="Trebuchet MS"/>
          <w:lang w:val="fr-FR"/>
        </w:rPr>
        <w:t xml:space="preserve">, </w:t>
      </w:r>
      <w:proofErr w:type="spellStart"/>
      <w:r w:rsidR="003C7EB0" w:rsidRPr="00FF72F4">
        <w:rPr>
          <w:rStyle w:val="rvts9"/>
          <w:rFonts w:ascii="Trebuchet MS" w:hAnsi="Trebuchet MS"/>
          <w:lang w:val="fr-FR"/>
        </w:rPr>
        <w:t>respectiv</w:t>
      </w:r>
      <w:proofErr w:type="spellEnd"/>
      <w:r w:rsidR="003C7EB0" w:rsidRPr="00FF72F4">
        <w:rPr>
          <w:rStyle w:val="rvts9"/>
          <w:rFonts w:ascii="Trebuchet MS" w:hAnsi="Trebuchet MS"/>
          <w:lang w:val="fr-FR"/>
        </w:rPr>
        <w:t xml:space="preserve"> CAEN 0147 – </w:t>
      </w:r>
      <w:proofErr w:type="spellStart"/>
      <w:r w:rsidR="003C7EB0" w:rsidRPr="00FF72F4">
        <w:rPr>
          <w:rStyle w:val="rvts9"/>
          <w:rFonts w:ascii="Trebuchet MS" w:hAnsi="Trebuchet MS"/>
          <w:lang w:val="fr-FR"/>
        </w:rPr>
        <w:t>Creșterea</w:t>
      </w:r>
      <w:proofErr w:type="spellEnd"/>
      <w:r w:rsidR="003C7EB0"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="003C7EB0" w:rsidRPr="00FF72F4">
        <w:rPr>
          <w:rStyle w:val="rvts9"/>
          <w:rFonts w:ascii="Trebuchet MS" w:hAnsi="Trebuchet MS"/>
          <w:lang w:val="fr-FR"/>
        </w:rPr>
        <w:t>păsărilor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) </w:t>
      </w:r>
      <w:r w:rsidR="004F21D6" w:rsidRPr="00FF72F4">
        <w:rPr>
          <w:rStyle w:val="rvts9"/>
          <w:rFonts w:ascii="Trebuchet MS" w:hAnsi="Trebuchet MS"/>
          <w:lang w:val="fr-FR"/>
        </w:rPr>
        <w:t>ș</w:t>
      </w:r>
      <w:r w:rsidRPr="00FF72F4">
        <w:rPr>
          <w:rStyle w:val="rvts9"/>
          <w:rFonts w:ascii="Trebuchet MS" w:hAnsi="Trebuchet MS"/>
          <w:lang w:val="fr-FR"/>
        </w:rPr>
        <w:t>i/</w:t>
      </w:r>
      <w:proofErr w:type="spellStart"/>
      <w:r w:rsidRPr="00FF72F4">
        <w:rPr>
          <w:rStyle w:val="rvts9"/>
          <w:rFonts w:ascii="Trebuchet MS" w:hAnsi="Trebuchet MS"/>
          <w:lang w:val="fr-FR"/>
        </w:rPr>
        <w:t>sau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0150- </w:t>
      </w:r>
      <w:proofErr w:type="spellStart"/>
      <w:r w:rsidRPr="00FF72F4">
        <w:rPr>
          <w:rStyle w:val="rvts9"/>
          <w:rFonts w:ascii="Trebuchet MS" w:hAnsi="Trebuchet MS"/>
          <w:lang w:val="fr-FR"/>
        </w:rPr>
        <w:t>Activit</w:t>
      </w:r>
      <w:r w:rsidR="004F21D6" w:rsidRPr="00FF72F4">
        <w:rPr>
          <w:rStyle w:val="rvts9"/>
          <w:rFonts w:ascii="Trebuchet MS" w:hAnsi="Trebuchet MS"/>
          <w:lang w:val="fr-FR"/>
        </w:rPr>
        <w:t>ăț</w:t>
      </w:r>
      <w:r w:rsidRPr="00FF72F4">
        <w:rPr>
          <w:rStyle w:val="rvts9"/>
          <w:rFonts w:ascii="Trebuchet MS" w:hAnsi="Trebuchet MS"/>
          <w:lang w:val="fr-FR"/>
        </w:rPr>
        <w:t>i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în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ferme mixte (</w:t>
      </w:r>
      <w:proofErr w:type="spellStart"/>
      <w:r w:rsidRPr="00FF72F4">
        <w:rPr>
          <w:rStyle w:val="rvts9"/>
          <w:rFonts w:ascii="Trebuchet MS" w:hAnsi="Trebuchet MS"/>
          <w:lang w:val="fr-FR"/>
        </w:rPr>
        <w:t>cultura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vegetal</w:t>
      </w:r>
      <w:r w:rsidR="004F21D6" w:rsidRPr="00FF72F4">
        <w:rPr>
          <w:rStyle w:val="rvts9"/>
          <w:rFonts w:ascii="Trebuchet MS" w:hAnsi="Trebuchet MS"/>
          <w:lang w:val="fr-FR"/>
        </w:rPr>
        <w:t>ă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combinată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cu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creșterea</w:t>
      </w:r>
      <w:proofErr w:type="spellEnd"/>
      <w:r w:rsidRPr="00FF72F4">
        <w:rPr>
          <w:rStyle w:val="rvts9"/>
          <w:rFonts w:ascii="Trebuchet MS" w:hAnsi="Trebuchet MS"/>
          <w:lang w:val="fr-FR"/>
        </w:rPr>
        <w:t xml:space="preserve"> </w:t>
      </w:r>
      <w:proofErr w:type="spellStart"/>
      <w:r w:rsidRPr="00FF72F4">
        <w:rPr>
          <w:rStyle w:val="rvts9"/>
          <w:rFonts w:ascii="Trebuchet MS" w:hAnsi="Trebuchet MS"/>
          <w:lang w:val="fr-FR"/>
        </w:rPr>
        <w:t>animalelor</w:t>
      </w:r>
      <w:proofErr w:type="spellEnd"/>
      <w:r w:rsidRPr="00FF72F4">
        <w:rPr>
          <w:rStyle w:val="rvts9"/>
          <w:rFonts w:ascii="Trebuchet MS" w:hAnsi="Trebuchet MS"/>
          <w:lang w:val="fr-FR"/>
        </w:rPr>
        <w:t>).</w:t>
      </w:r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În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cazul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în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care,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din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documentele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stipulate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mai sus, nu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reiese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activitatea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agricolă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,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trebuie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să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furnizeze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documente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din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care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să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rezulte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îndeplinirea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shd w:val="clear" w:color="auto" w:fill="FFFFFF"/>
          <w:lang w:val="fr-FR"/>
        </w:rPr>
        <w:t>condiției</w:t>
      </w:r>
      <w:proofErr w:type="spellEnd"/>
      <w:r w:rsidRPr="00FF72F4">
        <w:rPr>
          <w:rFonts w:ascii="Trebuchet MS" w:hAnsi="Trebuchet MS"/>
          <w:shd w:val="clear" w:color="auto" w:fill="FFFFFF"/>
          <w:lang w:val="fr-FR"/>
        </w:rPr>
        <w:t xml:space="preserve"> de fermier </w:t>
      </w:r>
      <w:proofErr w:type="spellStart"/>
      <w:proofErr w:type="gramStart"/>
      <w:r w:rsidRPr="00FF72F4">
        <w:rPr>
          <w:rFonts w:ascii="Trebuchet MS" w:hAnsi="Trebuchet MS"/>
          <w:shd w:val="clear" w:color="auto" w:fill="FFFFFF"/>
          <w:lang w:val="fr-FR"/>
        </w:rPr>
        <w:t>activ</w:t>
      </w:r>
      <w:proofErr w:type="spellEnd"/>
      <w:r w:rsidR="004F21D6" w:rsidRPr="00FF72F4">
        <w:rPr>
          <w:rFonts w:ascii="Trebuchet MS" w:hAnsi="Trebuchet MS"/>
          <w:shd w:val="clear" w:color="auto" w:fill="FFFFFF"/>
          <w:lang w:val="fr-FR"/>
        </w:rPr>
        <w:t>;</w:t>
      </w:r>
      <w:proofErr w:type="gramEnd"/>
    </w:p>
    <w:p w14:paraId="70FA1253" w14:textId="2A76EB82" w:rsidR="00564E9F" w:rsidRPr="00FF72F4" w:rsidRDefault="00564E9F" w:rsidP="00FF72F4">
      <w:pPr>
        <w:pStyle w:val="ListParagraph"/>
        <w:numPr>
          <w:ilvl w:val="1"/>
          <w:numId w:val="12"/>
        </w:numPr>
        <w:tabs>
          <w:tab w:val="left" w:pos="1350"/>
          <w:tab w:val="left" w:pos="1530"/>
        </w:tabs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shd w:val="clear" w:color="auto" w:fill="FFFFFF"/>
          <w:lang w:val="fr-FR"/>
        </w:rPr>
        <w:t xml:space="preserve"> </w:t>
      </w:r>
      <w:r w:rsidR="003C7EB0" w:rsidRPr="00FF72F4">
        <w:rPr>
          <w:rFonts w:ascii="Trebuchet MS" w:hAnsi="Trebuchet MS"/>
          <w:shd w:val="clear" w:color="auto" w:fill="FFFFFF"/>
          <w:lang w:val="fr-FR"/>
        </w:rPr>
        <w:tab/>
      </w:r>
      <w:r w:rsidRPr="00FF72F4">
        <w:rPr>
          <w:rFonts w:ascii="Trebuchet MS" w:hAnsi="Trebuchet MS"/>
          <w:bdr w:val="none" w:sz="0" w:space="0" w:color="auto" w:frame="1"/>
          <w:lang w:val="it-IT"/>
        </w:rPr>
        <w:t>Situaţiile financiare anuale, respectiv raportările contabile anuale, din care rezultă venitul total realizat în anul anterior anului depunerii cererii de plată;</w:t>
      </w:r>
    </w:p>
    <w:p w14:paraId="449DFB7B" w14:textId="68EEB3B3" w:rsidR="00564E9F" w:rsidRPr="00FF72F4" w:rsidRDefault="004F21D6" w:rsidP="00FF72F4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bdr w:val="none" w:sz="0" w:space="0" w:color="auto" w:frame="1"/>
          <w:lang w:val="it-IT"/>
        </w:rPr>
        <w:t>F</w:t>
      </w:r>
      <w:r w:rsidR="00564E9F" w:rsidRPr="00FF72F4">
        <w:rPr>
          <w:rFonts w:ascii="Trebuchet MS" w:hAnsi="Trebuchet MS"/>
          <w:bdr w:val="none" w:sz="0" w:space="0" w:color="auto" w:frame="1"/>
          <w:lang w:val="it-IT"/>
        </w:rPr>
        <w:t>ormularul "Date informative" (cod 30) care cuprinde indicatorul "venituri din activităţi agricole"</w:t>
      </w:r>
      <w:r w:rsidR="00564E9F" w:rsidRPr="00FF72F4">
        <w:rPr>
          <w:rFonts w:ascii="Trebuchet MS" w:hAnsi="Trebuchet MS"/>
          <w:bdr w:val="none" w:sz="0" w:space="0" w:color="auto" w:frame="1"/>
        </w:rPr>
        <w:t>;</w:t>
      </w:r>
    </w:p>
    <w:p w14:paraId="7BC564F0" w14:textId="0F2A3453" w:rsidR="00564E9F" w:rsidRPr="00FF72F4" w:rsidRDefault="004F21D6" w:rsidP="00FF72F4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bdr w:val="none" w:sz="0" w:space="0" w:color="auto" w:frame="1"/>
          <w:lang w:val="it-IT"/>
        </w:rPr>
        <w:t>F</w:t>
      </w:r>
      <w:r w:rsidR="00564E9F" w:rsidRPr="00FF72F4">
        <w:rPr>
          <w:rFonts w:ascii="Trebuchet MS" w:hAnsi="Trebuchet MS"/>
          <w:bdr w:val="none" w:sz="0" w:space="0" w:color="auto" w:frame="1"/>
          <w:lang w:val="it-IT"/>
        </w:rPr>
        <w:t>ormularul "Situaţia veniturilor şi cheltuielilor" (cod 20) care cuprinde indicatorul "venituri totale"</w:t>
      </w:r>
      <w:r w:rsidR="00FF72F4">
        <w:rPr>
          <w:rFonts w:ascii="Trebuchet MS" w:hAnsi="Trebuchet MS"/>
          <w:bdr w:val="none" w:sz="0" w:space="0" w:color="auto" w:frame="1"/>
          <w:lang w:val="it-IT"/>
        </w:rPr>
        <w:t>.</w:t>
      </w:r>
    </w:p>
    <w:p w14:paraId="00309C37" w14:textId="2C2A30B3" w:rsidR="00F61C7B" w:rsidRPr="00FF72F4" w:rsidRDefault="00564E9F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lang w:val="fr-FR"/>
        </w:rPr>
        <w:t xml:space="preserve">Copie </w:t>
      </w:r>
      <w:proofErr w:type="spellStart"/>
      <w:r w:rsidR="004F21D6" w:rsidRPr="00FF72F4">
        <w:rPr>
          <w:rFonts w:ascii="Trebuchet MS" w:hAnsi="Trebuchet MS"/>
          <w:lang w:val="fr-FR"/>
        </w:rPr>
        <w:t>buletin</w:t>
      </w:r>
      <w:proofErr w:type="spellEnd"/>
      <w:r w:rsidR="004F21D6" w:rsidRPr="00FF72F4">
        <w:rPr>
          <w:rFonts w:ascii="Trebuchet MS" w:hAnsi="Trebuchet MS"/>
          <w:lang w:val="fr-FR"/>
        </w:rPr>
        <w:t xml:space="preserve"> </w:t>
      </w:r>
      <w:r w:rsidRPr="00FF72F4">
        <w:rPr>
          <w:rFonts w:ascii="Trebuchet MS" w:hAnsi="Trebuchet MS"/>
          <w:lang w:val="fr-FR"/>
        </w:rPr>
        <w:t>/</w:t>
      </w:r>
      <w:r w:rsidR="004F21D6" w:rsidRPr="00FF72F4">
        <w:rPr>
          <w:rFonts w:ascii="Trebuchet MS" w:hAnsi="Trebuchet MS"/>
          <w:lang w:val="fr-FR"/>
        </w:rPr>
        <w:t xml:space="preserve"> </w:t>
      </w:r>
      <w:r w:rsidRPr="00FF72F4">
        <w:rPr>
          <w:rFonts w:ascii="Trebuchet MS" w:hAnsi="Trebuchet MS"/>
          <w:lang w:val="fr-FR"/>
        </w:rPr>
        <w:t xml:space="preserve">carte de </w:t>
      </w:r>
      <w:proofErr w:type="spellStart"/>
      <w:r w:rsidRPr="00FF72F4">
        <w:rPr>
          <w:rFonts w:ascii="Trebuchet MS" w:hAnsi="Trebuchet MS"/>
          <w:lang w:val="fr-FR"/>
        </w:rPr>
        <w:t>identitate</w:t>
      </w:r>
      <w:proofErr w:type="spellEnd"/>
      <w:r w:rsidRPr="00FF72F4">
        <w:rPr>
          <w:rFonts w:ascii="Trebuchet MS" w:hAnsi="Trebuchet MS"/>
          <w:lang w:val="fr-FR"/>
        </w:rPr>
        <w:t xml:space="preserve"> al/a </w:t>
      </w:r>
      <w:proofErr w:type="spellStart"/>
      <w:r w:rsidRPr="00FF72F4">
        <w:rPr>
          <w:rFonts w:ascii="Trebuchet MS" w:hAnsi="Trebuchet MS"/>
          <w:lang w:val="fr-FR"/>
        </w:rPr>
        <w:t>titularului</w:t>
      </w:r>
      <w:proofErr w:type="spellEnd"/>
      <w:r w:rsidRPr="00FF72F4">
        <w:rPr>
          <w:rFonts w:ascii="Trebuchet MS" w:hAnsi="Trebuchet MS"/>
          <w:lang w:val="fr-FR"/>
        </w:rPr>
        <w:t>/</w:t>
      </w:r>
      <w:proofErr w:type="spellStart"/>
      <w:r w:rsidRPr="00FF72F4">
        <w:rPr>
          <w:rFonts w:ascii="Trebuchet MS" w:hAnsi="Trebuchet MS"/>
          <w:lang w:val="fr-FR"/>
        </w:rPr>
        <w:t>administratorului</w:t>
      </w:r>
      <w:proofErr w:type="spellEnd"/>
      <w:r w:rsidRPr="00FF72F4">
        <w:rPr>
          <w:rFonts w:ascii="Trebuchet MS" w:hAnsi="Trebuchet MS"/>
          <w:lang w:val="fr-FR"/>
        </w:rPr>
        <w:t xml:space="preserve">/ </w:t>
      </w:r>
      <w:proofErr w:type="spellStart"/>
      <w:r w:rsidRPr="00FF72F4">
        <w:rPr>
          <w:rFonts w:ascii="Trebuchet MS" w:hAnsi="Trebuchet MS"/>
          <w:lang w:val="fr-FR"/>
        </w:rPr>
        <w:t>reprezentantului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legal</w:t>
      </w:r>
      <w:proofErr w:type="spellEnd"/>
      <w:r w:rsidRPr="00FF72F4">
        <w:rPr>
          <w:rFonts w:ascii="Trebuchet MS" w:hAnsi="Trebuchet MS"/>
          <w:lang w:val="fr-FR"/>
        </w:rPr>
        <w:t xml:space="preserve"> /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împuternicitului</w:t>
      </w:r>
      <w:proofErr w:type="spellEnd"/>
      <w:r w:rsidRPr="00FF72F4">
        <w:rPr>
          <w:rFonts w:ascii="Trebuchet MS" w:hAnsi="Trebuchet MS"/>
          <w:lang w:val="fr-FR"/>
        </w:rPr>
        <w:t>;</w:t>
      </w:r>
      <w:proofErr w:type="gramEnd"/>
    </w:p>
    <w:p w14:paraId="0913D42D" w14:textId="77777777" w:rsidR="004F21D6" w:rsidRPr="00FF72F4" w:rsidRDefault="00564E9F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lang w:val="fr-FR"/>
        </w:rPr>
        <w:t>Copie/</w:t>
      </w:r>
      <w:proofErr w:type="spellStart"/>
      <w:r w:rsidRPr="00FF72F4">
        <w:rPr>
          <w:rFonts w:ascii="Trebuchet MS" w:hAnsi="Trebuchet MS"/>
          <w:lang w:val="fr-FR"/>
        </w:rPr>
        <w:t>copii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autorizaţie</w:t>
      </w:r>
      <w:proofErr w:type="spellEnd"/>
      <w:r w:rsidRPr="00FF72F4">
        <w:rPr>
          <w:rFonts w:ascii="Trebuchet MS" w:hAnsi="Trebuchet MS"/>
          <w:lang w:val="fr-FR"/>
        </w:rPr>
        <w:t xml:space="preserve">/ii </w:t>
      </w:r>
      <w:proofErr w:type="spellStart"/>
      <w:r w:rsidRPr="00FF72F4">
        <w:rPr>
          <w:rFonts w:ascii="Trebuchet MS" w:hAnsi="Trebuchet MS"/>
          <w:lang w:val="fr-FR"/>
        </w:rPr>
        <w:t>sanitar-veterinară</w:t>
      </w:r>
      <w:proofErr w:type="spellEnd"/>
      <w:r w:rsidRPr="00FF72F4">
        <w:rPr>
          <w:rFonts w:ascii="Trebuchet MS" w:hAnsi="Trebuchet MS"/>
          <w:lang w:val="fr-FR"/>
        </w:rPr>
        <w:t xml:space="preserve">/e </w:t>
      </w:r>
      <w:proofErr w:type="spellStart"/>
      <w:r w:rsidRPr="00FF72F4">
        <w:rPr>
          <w:rFonts w:ascii="Trebuchet MS" w:hAnsi="Trebuchet MS"/>
          <w:lang w:val="fr-FR"/>
        </w:rPr>
        <w:t>pentru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fiecare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exploataţie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deţinută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înscrisă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în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cererea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plată</w:t>
      </w:r>
      <w:proofErr w:type="spellEnd"/>
      <w:r w:rsidRPr="00FF72F4">
        <w:rPr>
          <w:rFonts w:ascii="Trebuchet MS" w:hAnsi="Trebuchet MS"/>
          <w:lang w:val="fr-FR"/>
        </w:rPr>
        <w:t>;</w:t>
      </w:r>
      <w:proofErr w:type="gramEnd"/>
      <w:r w:rsidRPr="00FF72F4">
        <w:rPr>
          <w:rFonts w:ascii="Trebuchet MS" w:hAnsi="Trebuchet MS"/>
          <w:lang w:val="fr-FR"/>
        </w:rPr>
        <w:t xml:space="preserve"> Copia/</w:t>
      </w:r>
      <w:proofErr w:type="spellStart"/>
      <w:r w:rsidRPr="00FF72F4">
        <w:rPr>
          <w:rFonts w:ascii="Trebuchet MS" w:hAnsi="Trebuchet MS"/>
          <w:lang w:val="fr-FR"/>
        </w:rPr>
        <w:t>copiile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autorizaţiei</w:t>
      </w:r>
      <w:proofErr w:type="spellEnd"/>
      <w:r w:rsidRPr="00FF72F4">
        <w:rPr>
          <w:rFonts w:ascii="Trebuchet MS" w:hAnsi="Trebuchet MS"/>
          <w:lang w:val="fr-FR"/>
        </w:rPr>
        <w:t>/</w:t>
      </w:r>
      <w:proofErr w:type="spellStart"/>
      <w:r w:rsidRPr="00FF72F4">
        <w:rPr>
          <w:rFonts w:ascii="Trebuchet MS" w:hAnsi="Trebuchet MS"/>
          <w:lang w:val="fr-FR"/>
        </w:rPr>
        <w:t>iilor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sanitar-veterinară</w:t>
      </w:r>
      <w:proofErr w:type="spellEnd"/>
      <w:r w:rsidRPr="00FF72F4">
        <w:rPr>
          <w:rFonts w:ascii="Trebuchet MS" w:hAnsi="Trebuchet MS"/>
          <w:lang w:val="fr-FR"/>
        </w:rPr>
        <w:t xml:space="preserve">/e </w:t>
      </w:r>
      <w:proofErr w:type="spellStart"/>
      <w:r w:rsidRPr="00FF72F4">
        <w:rPr>
          <w:rFonts w:ascii="Trebuchet MS" w:hAnsi="Trebuchet MS"/>
          <w:lang w:val="fr-FR"/>
        </w:rPr>
        <w:t>poate</w:t>
      </w:r>
      <w:proofErr w:type="spellEnd"/>
      <w:r w:rsidRPr="00FF72F4">
        <w:rPr>
          <w:rFonts w:ascii="Trebuchet MS" w:hAnsi="Trebuchet MS"/>
          <w:lang w:val="fr-FR"/>
        </w:rPr>
        <w:t xml:space="preserve">/pot fi </w:t>
      </w:r>
      <w:proofErr w:type="spellStart"/>
      <w:r w:rsidRPr="00FF72F4">
        <w:rPr>
          <w:rFonts w:ascii="Trebuchet MS" w:hAnsi="Trebuchet MS"/>
          <w:lang w:val="fr-FR"/>
        </w:rPr>
        <w:t>depusă</w:t>
      </w:r>
      <w:proofErr w:type="spellEnd"/>
      <w:r w:rsidRPr="00FF72F4">
        <w:rPr>
          <w:rFonts w:ascii="Trebuchet MS" w:hAnsi="Trebuchet MS"/>
          <w:lang w:val="fr-FR"/>
        </w:rPr>
        <w:t xml:space="preserve">/e de </w:t>
      </w:r>
      <w:proofErr w:type="spellStart"/>
      <w:r w:rsidRPr="00FF72F4">
        <w:rPr>
          <w:rFonts w:ascii="Trebuchet MS" w:hAnsi="Trebuchet MS"/>
          <w:lang w:val="fr-FR"/>
        </w:rPr>
        <w:t>către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beneficiar</w:t>
      </w:r>
      <w:proofErr w:type="spellEnd"/>
      <w:r w:rsidRPr="00FF72F4">
        <w:rPr>
          <w:rFonts w:ascii="Trebuchet MS" w:hAnsi="Trebuchet MS"/>
          <w:lang w:val="fr-FR"/>
        </w:rPr>
        <w:t xml:space="preserve"> o </w:t>
      </w:r>
      <w:proofErr w:type="spellStart"/>
      <w:r w:rsidRPr="00FF72F4">
        <w:rPr>
          <w:rFonts w:ascii="Trebuchet MS" w:hAnsi="Trebuchet MS"/>
          <w:lang w:val="fr-FR"/>
        </w:rPr>
        <w:t>dată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cu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primul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decont</w:t>
      </w:r>
      <w:proofErr w:type="spellEnd"/>
      <w:r w:rsidRPr="00FF72F4">
        <w:rPr>
          <w:rFonts w:ascii="Trebuchet MS" w:hAnsi="Trebuchet MS"/>
          <w:lang w:val="fr-FR"/>
        </w:rPr>
        <w:t xml:space="preserve">/documente </w:t>
      </w:r>
      <w:proofErr w:type="spellStart"/>
      <w:r w:rsidRPr="00FF72F4">
        <w:rPr>
          <w:rFonts w:ascii="Trebuchet MS" w:hAnsi="Trebuchet MS"/>
          <w:lang w:val="fr-FR"/>
        </w:rPr>
        <w:t>justificativ</w:t>
      </w:r>
      <w:proofErr w:type="spellEnd"/>
      <w:r w:rsidRPr="00FF72F4">
        <w:rPr>
          <w:rFonts w:ascii="Trebuchet MS" w:hAnsi="Trebuchet MS"/>
          <w:lang w:val="fr-FR"/>
        </w:rPr>
        <w:t xml:space="preserve">/e </w:t>
      </w:r>
      <w:proofErr w:type="spellStart"/>
      <w:r w:rsidRPr="00FF72F4">
        <w:rPr>
          <w:rFonts w:ascii="Trebuchet MS" w:hAnsi="Trebuchet MS"/>
          <w:lang w:val="fr-FR"/>
        </w:rPr>
        <w:t>pe</w:t>
      </w:r>
      <w:proofErr w:type="spellEnd"/>
      <w:r w:rsidRPr="00FF72F4">
        <w:rPr>
          <w:rFonts w:ascii="Trebuchet MS" w:hAnsi="Trebuchet MS"/>
          <w:lang w:val="fr-FR"/>
        </w:rPr>
        <w:t xml:space="preserve"> care </w:t>
      </w:r>
      <w:proofErr w:type="spellStart"/>
      <w:r w:rsidRPr="00FF72F4">
        <w:rPr>
          <w:rFonts w:ascii="Trebuchet MS" w:hAnsi="Trebuchet MS"/>
          <w:lang w:val="fr-FR"/>
        </w:rPr>
        <w:t>îl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înregistrează</w:t>
      </w:r>
      <w:proofErr w:type="spellEnd"/>
      <w:r w:rsidRPr="00FF72F4">
        <w:rPr>
          <w:rFonts w:ascii="Trebuchet MS" w:hAnsi="Trebuchet MS"/>
          <w:lang w:val="fr-FR"/>
        </w:rPr>
        <w:t xml:space="preserve"> la CJ APIA </w:t>
      </w:r>
      <w:proofErr w:type="spellStart"/>
      <w:r w:rsidRPr="00FF72F4">
        <w:rPr>
          <w:rFonts w:ascii="Trebuchet MS" w:hAnsi="Trebuchet MS"/>
          <w:lang w:val="fr-FR"/>
        </w:rPr>
        <w:t>în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anul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respectiv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angajament</w:t>
      </w:r>
      <w:proofErr w:type="spellEnd"/>
      <w:r w:rsidRPr="00FF72F4">
        <w:rPr>
          <w:rFonts w:ascii="Trebuchet MS" w:hAnsi="Trebuchet MS"/>
          <w:lang w:val="fr-FR"/>
        </w:rPr>
        <w:t xml:space="preserve">.  </w:t>
      </w:r>
      <w:proofErr w:type="spellStart"/>
      <w:r w:rsidR="00F61C7B" w:rsidRPr="00FF72F4">
        <w:rPr>
          <w:rFonts w:ascii="Trebuchet MS" w:hAnsi="Trebuchet MS"/>
          <w:lang w:val="fr-FR"/>
        </w:rPr>
        <w:t>Dacă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</w:t>
      </w:r>
      <w:proofErr w:type="spellStart"/>
      <w:r w:rsidR="00F61C7B" w:rsidRPr="00FF72F4">
        <w:rPr>
          <w:rFonts w:ascii="Trebuchet MS" w:hAnsi="Trebuchet MS"/>
          <w:lang w:val="fr-FR"/>
        </w:rPr>
        <w:t>autorizația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este </w:t>
      </w:r>
      <w:proofErr w:type="spellStart"/>
      <w:r w:rsidR="00F61C7B" w:rsidRPr="00FF72F4">
        <w:rPr>
          <w:rFonts w:ascii="Trebuchet MS" w:hAnsi="Trebuchet MS"/>
          <w:lang w:val="fr-FR"/>
        </w:rPr>
        <w:t>eliberată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</w:t>
      </w:r>
      <w:proofErr w:type="spellStart"/>
      <w:r w:rsidR="00F61C7B" w:rsidRPr="00FF72F4">
        <w:rPr>
          <w:rFonts w:ascii="Trebuchet MS" w:hAnsi="Trebuchet MS"/>
          <w:lang w:val="fr-FR"/>
        </w:rPr>
        <w:t>după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data </w:t>
      </w:r>
      <w:proofErr w:type="spellStart"/>
      <w:r w:rsidR="00F61C7B" w:rsidRPr="00FF72F4">
        <w:rPr>
          <w:rFonts w:ascii="Trebuchet MS" w:hAnsi="Trebuchet MS"/>
          <w:lang w:val="fr-FR"/>
        </w:rPr>
        <w:t>depunerii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</w:t>
      </w:r>
      <w:proofErr w:type="spellStart"/>
      <w:r w:rsidR="00F61C7B" w:rsidRPr="00FF72F4">
        <w:rPr>
          <w:rFonts w:ascii="Trebuchet MS" w:hAnsi="Trebuchet MS"/>
          <w:lang w:val="fr-FR"/>
        </w:rPr>
        <w:t>cererii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de </w:t>
      </w:r>
      <w:proofErr w:type="spellStart"/>
      <w:r w:rsidR="00F61C7B" w:rsidRPr="00FF72F4">
        <w:rPr>
          <w:rFonts w:ascii="Trebuchet MS" w:hAnsi="Trebuchet MS"/>
          <w:lang w:val="fr-FR"/>
        </w:rPr>
        <w:t>plată</w:t>
      </w:r>
      <w:proofErr w:type="spellEnd"/>
      <w:r w:rsidR="00F61C7B" w:rsidRPr="00FF72F4">
        <w:rPr>
          <w:rFonts w:ascii="Trebuchet MS" w:hAnsi="Trebuchet MS"/>
          <w:lang w:val="fr-FR"/>
        </w:rPr>
        <w:t xml:space="preserve">, </w:t>
      </w:r>
      <w:proofErr w:type="spellStart"/>
      <w:r w:rsidR="00F61C7B" w:rsidRPr="00FF72F4">
        <w:rPr>
          <w:rFonts w:ascii="Trebuchet MS" w:hAnsi="Trebuchet MS"/>
          <w:lang w:val="fr-FR"/>
        </w:rPr>
        <w:t>aceasta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</w:t>
      </w:r>
      <w:proofErr w:type="spellStart"/>
      <w:r w:rsidR="00F61C7B" w:rsidRPr="00FF72F4">
        <w:rPr>
          <w:rFonts w:ascii="Trebuchet MS" w:hAnsi="Trebuchet MS"/>
          <w:lang w:val="fr-FR"/>
        </w:rPr>
        <w:t>trebuie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</w:t>
      </w:r>
      <w:proofErr w:type="spellStart"/>
      <w:r w:rsidR="00F61C7B" w:rsidRPr="00FF72F4">
        <w:rPr>
          <w:rFonts w:ascii="Trebuchet MS" w:hAnsi="Trebuchet MS"/>
          <w:lang w:val="fr-FR"/>
        </w:rPr>
        <w:t>să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fie </w:t>
      </w:r>
      <w:proofErr w:type="spellStart"/>
      <w:r w:rsidR="00F61C7B" w:rsidRPr="00FF72F4">
        <w:rPr>
          <w:rFonts w:ascii="Trebuchet MS" w:hAnsi="Trebuchet MS"/>
          <w:lang w:val="fr-FR"/>
        </w:rPr>
        <w:t>în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</w:t>
      </w:r>
      <w:proofErr w:type="spellStart"/>
      <w:r w:rsidR="00F61C7B" w:rsidRPr="00FF72F4">
        <w:rPr>
          <w:rFonts w:ascii="Trebuchet MS" w:hAnsi="Trebuchet MS"/>
          <w:lang w:val="fr-FR"/>
        </w:rPr>
        <w:t>vigoare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la data </w:t>
      </w:r>
      <w:proofErr w:type="spellStart"/>
      <w:r w:rsidR="00F61C7B" w:rsidRPr="00FF72F4">
        <w:rPr>
          <w:rFonts w:ascii="Trebuchet MS" w:hAnsi="Trebuchet MS"/>
          <w:lang w:val="fr-FR"/>
        </w:rPr>
        <w:t>populării</w:t>
      </w:r>
      <w:proofErr w:type="spellEnd"/>
      <w:r w:rsidR="00F61C7B" w:rsidRPr="00FF72F4">
        <w:rPr>
          <w:rFonts w:ascii="Trebuchet MS" w:hAnsi="Trebuchet MS"/>
          <w:lang w:val="fr-FR"/>
        </w:rPr>
        <w:t xml:space="preserve"> </w:t>
      </w:r>
      <w:proofErr w:type="spellStart"/>
      <w:r w:rsidR="00F61C7B" w:rsidRPr="00FF72F4">
        <w:rPr>
          <w:rFonts w:ascii="Trebuchet MS" w:hAnsi="Trebuchet MS"/>
          <w:lang w:val="fr-FR"/>
        </w:rPr>
        <w:t>exploatației</w:t>
      </w:r>
      <w:proofErr w:type="spellEnd"/>
      <w:r w:rsidR="004F21D6" w:rsidRPr="00FF72F4">
        <w:rPr>
          <w:rFonts w:ascii="Trebuchet MS" w:hAnsi="Trebuchet MS"/>
          <w:lang w:val="fr-FR"/>
        </w:rPr>
        <w:t> ;</w:t>
      </w:r>
    </w:p>
    <w:p w14:paraId="315C5AAF" w14:textId="367FAA9F" w:rsidR="00F61C7B" w:rsidRPr="00FF72F4" w:rsidRDefault="00F61C7B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proofErr w:type="spellStart"/>
      <w:r w:rsidRPr="00FF72F4">
        <w:rPr>
          <w:rFonts w:ascii="Trebuchet MS" w:hAnsi="Trebuchet MS"/>
          <w:lang w:val="fr-FR"/>
        </w:rPr>
        <w:t>Graficul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livrare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estimat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anual</w:t>
      </w:r>
      <w:proofErr w:type="spellEnd"/>
      <w:r w:rsidRPr="00FF72F4">
        <w:rPr>
          <w:rFonts w:ascii="Trebuchet MS" w:hAnsi="Trebuchet MS"/>
          <w:lang w:val="fr-FR"/>
        </w:rPr>
        <w:t>;</w:t>
      </w:r>
      <w:proofErr w:type="gramEnd"/>
    </w:p>
    <w:p w14:paraId="4DE97F86" w14:textId="5AC16E53" w:rsidR="00F61C7B" w:rsidRPr="00FF72F4" w:rsidRDefault="00F61C7B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proofErr w:type="spellStart"/>
      <w:r w:rsidRPr="00FF72F4">
        <w:rPr>
          <w:rFonts w:ascii="Trebuchet MS" w:hAnsi="Trebuchet MS"/>
          <w:lang w:val="fr-FR"/>
        </w:rPr>
        <w:t>Graficul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populare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estimat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anual</w:t>
      </w:r>
      <w:proofErr w:type="spellEnd"/>
      <w:r w:rsidRPr="00FF72F4">
        <w:rPr>
          <w:rFonts w:ascii="Trebuchet MS" w:hAnsi="Trebuchet MS"/>
          <w:lang w:val="fr-FR"/>
        </w:rPr>
        <w:t>;</w:t>
      </w:r>
      <w:proofErr w:type="gramEnd"/>
    </w:p>
    <w:p w14:paraId="13DA4F18" w14:textId="78345F58" w:rsidR="00F61C7B" w:rsidRPr="00FF72F4" w:rsidRDefault="00F61C7B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</w:rPr>
        <w:t xml:space="preserve">Document </w:t>
      </w:r>
      <w:proofErr w:type="spellStart"/>
      <w:r w:rsidRPr="00FF72F4">
        <w:rPr>
          <w:rFonts w:ascii="Trebuchet MS" w:hAnsi="Trebuchet MS"/>
        </w:rPr>
        <w:t>coordonate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bancare</w:t>
      </w:r>
      <w:proofErr w:type="spellEnd"/>
      <w:r w:rsidRPr="00FF72F4">
        <w:rPr>
          <w:rFonts w:ascii="Trebuchet MS" w:hAnsi="Trebuchet MS"/>
        </w:rPr>
        <w:t>;</w:t>
      </w:r>
    </w:p>
    <w:p w14:paraId="7A8EFB16" w14:textId="247558B9" w:rsidR="00F61C7B" w:rsidRPr="00FF72F4" w:rsidRDefault="00F61C7B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proofErr w:type="spellStart"/>
      <w:r w:rsidRPr="00FF72F4">
        <w:rPr>
          <w:rFonts w:ascii="Trebuchet MS" w:hAnsi="Trebuchet MS"/>
          <w:lang w:val="fr-FR"/>
        </w:rPr>
        <w:t>Împuternicire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şi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copii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după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actele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identificare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ale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împuternicitului</w:t>
      </w:r>
      <w:proofErr w:type="spellEnd"/>
      <w:r w:rsidRPr="00FF72F4">
        <w:rPr>
          <w:rFonts w:ascii="Trebuchet MS" w:hAnsi="Trebuchet MS"/>
          <w:lang w:val="fr-FR"/>
        </w:rPr>
        <w:t xml:space="preserve">, </w:t>
      </w:r>
      <w:proofErr w:type="spellStart"/>
      <w:r w:rsidRPr="00FF72F4">
        <w:rPr>
          <w:rFonts w:ascii="Trebuchet MS" w:hAnsi="Trebuchet MS"/>
          <w:lang w:val="fr-FR"/>
        </w:rPr>
        <w:t>dacă</w:t>
      </w:r>
      <w:proofErr w:type="spellEnd"/>
      <w:r w:rsidRPr="00FF72F4">
        <w:rPr>
          <w:rFonts w:ascii="Trebuchet MS" w:hAnsi="Trebuchet MS"/>
          <w:lang w:val="fr-FR"/>
        </w:rPr>
        <w:t xml:space="preserve"> este 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cazul</w:t>
      </w:r>
      <w:proofErr w:type="spellEnd"/>
      <w:r w:rsidR="004F21D6" w:rsidRPr="00FF72F4">
        <w:rPr>
          <w:rFonts w:ascii="Trebuchet MS" w:hAnsi="Trebuchet MS"/>
          <w:lang w:val="fr-FR"/>
        </w:rPr>
        <w:t>;</w:t>
      </w:r>
      <w:proofErr w:type="gramEnd"/>
    </w:p>
    <w:p w14:paraId="77C9FEFE" w14:textId="699B0C61" w:rsidR="007C7945" w:rsidRPr="00FF72F4" w:rsidRDefault="007C7945" w:rsidP="00FF72F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rebuchet MS" w:hAnsi="Trebuchet MS"/>
          <w:lang w:val="fr-FR"/>
        </w:rPr>
      </w:pPr>
      <w:proofErr w:type="spellStart"/>
      <w:r w:rsidRPr="00FF72F4">
        <w:rPr>
          <w:rFonts w:ascii="Trebuchet MS" w:hAnsi="Trebuchet MS"/>
        </w:rPr>
        <w:t>Declarații</w:t>
      </w:r>
      <w:proofErr w:type="spellEnd"/>
      <w:r w:rsidRPr="00FF72F4">
        <w:rPr>
          <w:rFonts w:ascii="Trebuchet MS" w:hAnsi="Trebuchet MS"/>
        </w:rPr>
        <w:t xml:space="preserve"> și </w:t>
      </w:r>
      <w:proofErr w:type="spellStart"/>
      <w:r w:rsidRPr="00FF72F4">
        <w:rPr>
          <w:rFonts w:ascii="Trebuchet MS" w:hAnsi="Trebuchet MS"/>
        </w:rPr>
        <w:t>angajamente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bunăstare</w:t>
      </w:r>
      <w:proofErr w:type="spellEnd"/>
      <w:r w:rsidRPr="00FF72F4">
        <w:rPr>
          <w:rFonts w:ascii="Trebuchet MS" w:hAnsi="Trebuchet MS"/>
        </w:rPr>
        <w:t xml:space="preserve"> și </w:t>
      </w:r>
      <w:proofErr w:type="spellStart"/>
      <w:r w:rsidRPr="00FF72F4">
        <w:rPr>
          <w:rFonts w:ascii="Trebuchet MS" w:hAnsi="Trebuchet MS"/>
        </w:rPr>
        <w:t>specific</w:t>
      </w:r>
      <w:r w:rsidR="003C7EB0" w:rsidRPr="00FF72F4">
        <w:rPr>
          <w:rFonts w:ascii="Trebuchet MS" w:hAnsi="Trebuchet MS"/>
        </w:rPr>
        <w:t>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subpachetelor</w:t>
      </w:r>
      <w:proofErr w:type="spellEnd"/>
      <w:r w:rsidRPr="00FF72F4">
        <w:rPr>
          <w:rFonts w:ascii="Trebuchet MS" w:hAnsi="Trebuchet MS"/>
        </w:rPr>
        <w:t>.</w:t>
      </w:r>
    </w:p>
    <w:p w14:paraId="2F6416AA" w14:textId="77777777" w:rsidR="00F61C7B" w:rsidRPr="00FF72F4" w:rsidRDefault="00F61C7B" w:rsidP="00FF72F4">
      <w:pPr>
        <w:spacing w:after="0" w:line="276" w:lineRule="auto"/>
        <w:ind w:left="360"/>
        <w:jc w:val="both"/>
        <w:rPr>
          <w:rFonts w:ascii="Trebuchet MS" w:hAnsi="Trebuchet MS"/>
        </w:rPr>
      </w:pPr>
    </w:p>
    <w:p w14:paraId="3CEBAEB8" w14:textId="0A22271F" w:rsidR="00F61C7B" w:rsidRPr="00FF72F4" w:rsidRDefault="00F61C7B" w:rsidP="00FF72F4">
      <w:pPr>
        <w:spacing w:after="0" w:line="276" w:lineRule="auto"/>
        <w:jc w:val="both"/>
        <w:rPr>
          <w:rFonts w:ascii="Trebuchet MS" w:hAnsi="Trebuchet MS"/>
          <w:lang w:val="fr-FR"/>
        </w:rPr>
      </w:pPr>
      <w:proofErr w:type="spellStart"/>
      <w:r w:rsidRPr="00FF72F4">
        <w:rPr>
          <w:rFonts w:ascii="Trebuchet MS" w:hAnsi="Trebuchet MS"/>
          <w:lang w:val="fr-FR"/>
        </w:rPr>
        <w:t>În</w:t>
      </w:r>
      <w:proofErr w:type="spellEnd"/>
      <w:r w:rsidRPr="00FF72F4">
        <w:rPr>
          <w:rFonts w:ascii="Trebuchet MS" w:hAnsi="Trebuchet MS"/>
          <w:lang w:val="fr-FR"/>
        </w:rPr>
        <w:t xml:space="preserve"> plus </w:t>
      </w:r>
      <w:proofErr w:type="spellStart"/>
      <w:r w:rsidRPr="00FF72F4">
        <w:rPr>
          <w:rFonts w:ascii="Trebuchet MS" w:hAnsi="Trebuchet MS"/>
          <w:lang w:val="fr-FR"/>
        </w:rPr>
        <w:t>față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documentele</w:t>
      </w:r>
      <w:proofErr w:type="spellEnd"/>
      <w:r w:rsidRPr="00FF72F4">
        <w:rPr>
          <w:rFonts w:ascii="Trebuchet MS" w:hAnsi="Trebuchet MS"/>
          <w:lang w:val="fr-FR"/>
        </w:rPr>
        <w:t xml:space="preserve"> mai sus </w:t>
      </w:r>
      <w:proofErr w:type="spellStart"/>
      <w:r w:rsidRPr="00FF72F4">
        <w:rPr>
          <w:rFonts w:ascii="Trebuchet MS" w:hAnsi="Trebuchet MS"/>
          <w:lang w:val="fr-FR"/>
        </w:rPr>
        <w:t>men</w:t>
      </w:r>
      <w:r w:rsidR="00FF72F4">
        <w:rPr>
          <w:rFonts w:ascii="Trebuchet MS" w:hAnsi="Trebuchet MS"/>
          <w:lang w:val="fr-FR"/>
        </w:rPr>
        <w:t>ț</w:t>
      </w:r>
      <w:r w:rsidRPr="00FF72F4">
        <w:rPr>
          <w:rFonts w:ascii="Trebuchet MS" w:hAnsi="Trebuchet MS"/>
          <w:lang w:val="fr-FR"/>
        </w:rPr>
        <w:t>ionate</w:t>
      </w:r>
      <w:proofErr w:type="spellEnd"/>
      <w:r w:rsidRPr="00FF72F4">
        <w:rPr>
          <w:rFonts w:ascii="Trebuchet MS" w:hAnsi="Trebuchet MS"/>
          <w:lang w:val="fr-FR"/>
        </w:rPr>
        <w:t xml:space="preserve">, se </w:t>
      </w:r>
      <w:proofErr w:type="spellStart"/>
      <w:r w:rsidRPr="00FF72F4">
        <w:rPr>
          <w:rFonts w:ascii="Trebuchet MS" w:hAnsi="Trebuchet MS"/>
          <w:lang w:val="fr-FR"/>
        </w:rPr>
        <w:t>depun</w:t>
      </w:r>
      <w:proofErr w:type="spellEnd"/>
      <w:r w:rsidRPr="00FF72F4">
        <w:rPr>
          <w:rFonts w:ascii="Trebuchet MS" w:hAnsi="Trebuchet MS"/>
          <w:lang w:val="fr-FR"/>
        </w:rPr>
        <w:t xml:space="preserve">, </w:t>
      </w:r>
      <w:proofErr w:type="spellStart"/>
      <w:r w:rsidRPr="00FF72F4">
        <w:rPr>
          <w:rFonts w:ascii="Trebuchet MS" w:hAnsi="Trebuchet MS"/>
          <w:lang w:val="fr-FR"/>
        </w:rPr>
        <w:t>în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funcție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pachetul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proofErr w:type="gramStart"/>
      <w:r w:rsidRPr="00FF72F4">
        <w:rPr>
          <w:rFonts w:ascii="Trebuchet MS" w:hAnsi="Trebuchet MS"/>
          <w:lang w:val="fr-FR"/>
        </w:rPr>
        <w:t>solicitat</w:t>
      </w:r>
      <w:proofErr w:type="spellEnd"/>
      <w:r w:rsidRPr="00FF72F4">
        <w:rPr>
          <w:rFonts w:ascii="Trebuchet MS" w:hAnsi="Trebuchet MS"/>
          <w:lang w:val="fr-FR"/>
        </w:rPr>
        <w:t>:</w:t>
      </w:r>
      <w:proofErr w:type="gramEnd"/>
    </w:p>
    <w:p w14:paraId="1C0FEB66" w14:textId="769840A2" w:rsidR="00F61C7B" w:rsidRPr="00FF72F4" w:rsidRDefault="004F21D6" w:rsidP="00FF72F4">
      <w:pPr>
        <w:spacing w:after="0" w:line="276" w:lineRule="auto"/>
        <w:jc w:val="both"/>
        <w:rPr>
          <w:rFonts w:ascii="Trebuchet MS" w:hAnsi="Trebuchet MS"/>
          <w:b/>
          <w:bCs/>
        </w:rPr>
      </w:pPr>
      <w:proofErr w:type="spellStart"/>
      <w:r w:rsidRPr="00FF72F4">
        <w:rPr>
          <w:rFonts w:ascii="Trebuchet MS" w:hAnsi="Trebuchet MS"/>
          <w:b/>
          <w:bCs/>
        </w:rPr>
        <w:t>P</w:t>
      </w:r>
      <w:r w:rsidR="00F61C7B" w:rsidRPr="00FF72F4">
        <w:rPr>
          <w:rFonts w:ascii="Trebuchet MS" w:hAnsi="Trebuchet MS"/>
          <w:b/>
          <w:bCs/>
        </w:rPr>
        <w:t>entru</w:t>
      </w:r>
      <w:proofErr w:type="spellEnd"/>
      <w:r w:rsidR="00F61C7B" w:rsidRPr="00FF72F4">
        <w:rPr>
          <w:rFonts w:ascii="Trebuchet MS" w:hAnsi="Trebuchet MS"/>
          <w:b/>
          <w:bCs/>
        </w:rPr>
        <w:t xml:space="preserve"> </w:t>
      </w:r>
      <w:proofErr w:type="spellStart"/>
      <w:r w:rsidR="00F61C7B" w:rsidRPr="00FF72F4">
        <w:rPr>
          <w:rFonts w:ascii="Trebuchet MS" w:hAnsi="Trebuchet MS"/>
          <w:b/>
          <w:bCs/>
        </w:rPr>
        <w:t>pachetul</w:t>
      </w:r>
      <w:proofErr w:type="spellEnd"/>
      <w:r w:rsidR="00F61C7B" w:rsidRPr="00FF72F4">
        <w:rPr>
          <w:rFonts w:ascii="Trebuchet MS" w:hAnsi="Trebuchet MS"/>
          <w:b/>
          <w:bCs/>
        </w:rPr>
        <w:t xml:space="preserve"> a) porcine</w:t>
      </w:r>
    </w:p>
    <w:p w14:paraId="1FF34EAD" w14:textId="117E830D" w:rsidR="00564E9F" w:rsidRPr="00FF72F4" w:rsidRDefault="00564E9F" w:rsidP="00FF72F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FF72F4">
        <w:rPr>
          <w:rFonts w:ascii="Trebuchet MS" w:hAnsi="Trebuchet MS"/>
        </w:rPr>
        <w:t>Copia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schiţei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grajdului</w:t>
      </w:r>
      <w:proofErr w:type="spellEnd"/>
      <w:r w:rsidRPr="00FF72F4">
        <w:rPr>
          <w:rFonts w:ascii="Trebuchet MS" w:hAnsi="Trebuchet MS"/>
        </w:rPr>
        <w:t>/</w:t>
      </w:r>
      <w:proofErr w:type="spellStart"/>
      <w:r w:rsidRPr="00FF72F4">
        <w:rPr>
          <w:rFonts w:ascii="Trebuchet MS" w:hAnsi="Trebuchet MS"/>
        </w:rPr>
        <w:t>halei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fiecare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exploataţie</w:t>
      </w:r>
      <w:proofErr w:type="spellEnd"/>
      <w:r w:rsidRPr="00FF72F4">
        <w:rPr>
          <w:rFonts w:ascii="Trebuchet MS" w:hAnsi="Trebuchet MS"/>
        </w:rPr>
        <w:t xml:space="preserve"> cu cod ANSVSA (din care </w:t>
      </w:r>
      <w:proofErr w:type="spellStart"/>
      <w:r w:rsidRPr="00FF72F4">
        <w:rPr>
          <w:rFonts w:ascii="Trebuchet MS" w:hAnsi="Trebuchet MS"/>
        </w:rPr>
        <w:t>să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reiasă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adresa</w:t>
      </w:r>
      <w:proofErr w:type="spellEnd"/>
      <w:r w:rsidRPr="00FF72F4">
        <w:rPr>
          <w:rFonts w:ascii="Trebuchet MS" w:hAnsi="Trebuchet MS"/>
        </w:rPr>
        <w:t xml:space="preserve">, </w:t>
      </w:r>
      <w:proofErr w:type="spellStart"/>
      <w:r w:rsidRPr="00FF72F4">
        <w:rPr>
          <w:rFonts w:ascii="Trebuchet MS" w:hAnsi="Trebuchet MS"/>
        </w:rPr>
        <w:t>suprafaţa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spaţiilor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cazare</w:t>
      </w:r>
      <w:proofErr w:type="spellEnd"/>
      <w:r w:rsidRPr="00FF72F4">
        <w:rPr>
          <w:rFonts w:ascii="Trebuchet MS" w:hAnsi="Trebuchet MS"/>
        </w:rPr>
        <w:t>/</w:t>
      </w:r>
      <w:proofErr w:type="spellStart"/>
      <w:r w:rsidRPr="00FF72F4">
        <w:rPr>
          <w:rFonts w:ascii="Trebuchet MS" w:hAnsi="Trebuchet MS"/>
        </w:rPr>
        <w:t>spaţiul</w:t>
      </w:r>
      <w:proofErr w:type="spellEnd"/>
      <w:r w:rsidRPr="00FF72F4">
        <w:rPr>
          <w:rFonts w:ascii="Trebuchet MS" w:hAnsi="Trebuchet MS"/>
        </w:rPr>
        <w:t xml:space="preserve"> maxim de </w:t>
      </w:r>
      <w:proofErr w:type="spellStart"/>
      <w:r w:rsidRPr="00FF72F4">
        <w:rPr>
          <w:rFonts w:ascii="Trebuchet MS" w:hAnsi="Trebuchet MS"/>
        </w:rPr>
        <w:t>cazare</w:t>
      </w:r>
      <w:proofErr w:type="spellEnd"/>
      <w:r w:rsidRPr="00FF72F4">
        <w:rPr>
          <w:rFonts w:ascii="Trebuchet MS" w:hAnsi="Trebuchet MS"/>
        </w:rPr>
        <w:t xml:space="preserve"> pe </w:t>
      </w:r>
      <w:proofErr w:type="spellStart"/>
      <w:r w:rsidRPr="00FF72F4">
        <w:rPr>
          <w:rFonts w:ascii="Trebuchet MS" w:hAnsi="Trebuchet MS"/>
        </w:rPr>
        <w:t>compartiment</w:t>
      </w:r>
      <w:proofErr w:type="spellEnd"/>
      <w:r w:rsidRPr="00FF72F4">
        <w:rPr>
          <w:rFonts w:ascii="Trebuchet MS" w:hAnsi="Trebuchet MS"/>
        </w:rPr>
        <w:t>/</w:t>
      </w:r>
      <w:proofErr w:type="spellStart"/>
      <w:r w:rsidRPr="00FF72F4">
        <w:rPr>
          <w:rFonts w:ascii="Trebuchet MS" w:hAnsi="Trebuchet MS"/>
        </w:rPr>
        <w:t>boxă</w:t>
      </w:r>
      <w:proofErr w:type="spellEnd"/>
      <w:r w:rsidRPr="00FF72F4">
        <w:rPr>
          <w:rFonts w:ascii="Trebuchet MS" w:hAnsi="Trebuchet MS"/>
        </w:rPr>
        <w:t xml:space="preserve">). Din </w:t>
      </w:r>
      <w:proofErr w:type="spellStart"/>
      <w:r w:rsidRPr="00FF72F4">
        <w:rPr>
          <w:rFonts w:ascii="Trebuchet MS" w:hAnsi="Trebuchet MS"/>
        </w:rPr>
        <w:t>suprafața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totală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respectivă</w:t>
      </w:r>
      <w:proofErr w:type="spellEnd"/>
      <w:r w:rsidRPr="00FF72F4">
        <w:rPr>
          <w:rFonts w:ascii="Trebuchet MS" w:hAnsi="Trebuchet MS"/>
        </w:rPr>
        <w:t xml:space="preserve"> se exclude </w:t>
      </w:r>
      <w:proofErr w:type="spellStart"/>
      <w:r w:rsidRPr="00FF72F4">
        <w:rPr>
          <w:rFonts w:ascii="Trebuchet MS" w:hAnsi="Trebuchet MS"/>
        </w:rPr>
        <w:t>suprafața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spațiilor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hrănire</w:t>
      </w:r>
      <w:proofErr w:type="spellEnd"/>
      <w:r w:rsidRPr="00FF72F4">
        <w:rPr>
          <w:rFonts w:ascii="Trebuchet MS" w:hAnsi="Trebuchet MS"/>
        </w:rPr>
        <w:t xml:space="preserve"> și </w:t>
      </w:r>
      <w:proofErr w:type="spellStart"/>
      <w:r w:rsidRPr="00FF72F4">
        <w:rPr>
          <w:rFonts w:ascii="Trebuchet MS" w:hAnsi="Trebuchet MS"/>
        </w:rPr>
        <w:t>adăpare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așezate</w:t>
      </w:r>
      <w:proofErr w:type="spellEnd"/>
      <w:r w:rsidRPr="00FF72F4">
        <w:rPr>
          <w:rFonts w:ascii="Trebuchet MS" w:hAnsi="Trebuchet MS"/>
        </w:rPr>
        <w:t xml:space="preserve"> pe </w:t>
      </w:r>
      <w:proofErr w:type="spellStart"/>
      <w:r w:rsidRPr="00FF72F4">
        <w:rPr>
          <w:rFonts w:ascii="Trebuchet MS" w:hAnsi="Trebuchet MS"/>
        </w:rPr>
        <w:t>podea</w:t>
      </w:r>
      <w:proofErr w:type="spellEnd"/>
      <w:r w:rsidRPr="00FF72F4">
        <w:rPr>
          <w:rFonts w:ascii="Trebuchet MS" w:hAnsi="Trebuchet MS"/>
        </w:rPr>
        <w:t xml:space="preserve">, </w:t>
      </w:r>
      <w:r w:rsidRPr="00FF72F4">
        <w:rPr>
          <w:rFonts w:ascii="Trebuchet MS" w:eastAsia="Calibri" w:hAnsi="Trebuchet MS"/>
          <w:lang w:val="pt-BR"/>
        </w:rPr>
        <w:t>stâlp</w:t>
      </w:r>
      <w:r w:rsidRPr="00FF72F4">
        <w:rPr>
          <w:rFonts w:ascii="Trebuchet MS" w:hAnsi="Trebuchet MS"/>
          <w:lang w:val="pt-BR"/>
        </w:rPr>
        <w:t>i</w:t>
      </w:r>
      <w:r w:rsidRPr="00FF72F4">
        <w:rPr>
          <w:rFonts w:ascii="Trebuchet MS" w:eastAsia="Calibri" w:hAnsi="Trebuchet MS"/>
          <w:lang w:val="pt-BR"/>
        </w:rPr>
        <w:t>i,</w:t>
      </w:r>
      <w:r w:rsidRPr="00FF72F4">
        <w:rPr>
          <w:rFonts w:ascii="Trebuchet MS" w:hAnsi="Trebuchet MS"/>
          <w:lang w:val="pt-BR"/>
        </w:rPr>
        <w:t xml:space="preserve"> aleile, alte spații ne</w:t>
      </w:r>
      <w:r w:rsidRPr="00FF72F4">
        <w:rPr>
          <w:rFonts w:ascii="Trebuchet MS" w:eastAsia="Calibri" w:hAnsi="Trebuchet MS"/>
          <w:lang w:val="pt-BR"/>
        </w:rPr>
        <w:t>d</w:t>
      </w:r>
      <w:r w:rsidRPr="00FF72F4">
        <w:rPr>
          <w:rFonts w:ascii="Trebuchet MS" w:hAnsi="Trebuchet MS"/>
          <w:lang w:val="pt-BR"/>
        </w:rPr>
        <w:t>e</w:t>
      </w:r>
      <w:r w:rsidRPr="00FF72F4">
        <w:rPr>
          <w:rFonts w:ascii="Trebuchet MS" w:eastAsia="Calibri" w:hAnsi="Trebuchet MS"/>
          <w:lang w:val="pt-BR"/>
        </w:rPr>
        <w:t xml:space="preserve">stinate creșterii pentru toate categoriile de </w:t>
      </w:r>
      <w:r w:rsidRPr="00FF72F4">
        <w:rPr>
          <w:rFonts w:ascii="Trebuchet MS" w:hAnsi="Trebuchet MS"/>
          <w:lang w:val="pt-BR"/>
        </w:rPr>
        <w:t>porcine;</w:t>
      </w:r>
    </w:p>
    <w:p w14:paraId="541DFD5E" w14:textId="7B4C74BD" w:rsidR="00564E9F" w:rsidRPr="00FF72F4" w:rsidRDefault="00564E9F" w:rsidP="00FF72F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rebuchet MS" w:hAnsi="Trebuchet MS"/>
        </w:rPr>
      </w:pPr>
      <w:r w:rsidRPr="00FF72F4">
        <w:rPr>
          <w:rFonts w:ascii="Trebuchet MS" w:hAnsi="Trebuchet MS"/>
        </w:rPr>
        <w:t xml:space="preserve">Pe </w:t>
      </w:r>
      <w:proofErr w:type="spellStart"/>
      <w:r w:rsidRPr="00FF72F4">
        <w:rPr>
          <w:rFonts w:ascii="Trebuchet MS" w:hAnsi="Trebuchet MS"/>
        </w:rPr>
        <w:t>copia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schiței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fermierul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va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menționa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instrumentul</w:t>
      </w:r>
      <w:proofErr w:type="spellEnd"/>
      <w:r w:rsidRPr="00FF72F4">
        <w:rPr>
          <w:rFonts w:ascii="Trebuchet MS" w:hAnsi="Trebuchet MS"/>
        </w:rPr>
        <w:t>/</w:t>
      </w:r>
      <w:proofErr w:type="spellStart"/>
      <w:r w:rsidRPr="00FF72F4">
        <w:rPr>
          <w:rFonts w:ascii="Trebuchet MS" w:hAnsi="Trebuchet MS"/>
        </w:rPr>
        <w:t>aparatul</w:t>
      </w:r>
      <w:proofErr w:type="spellEnd"/>
      <w:r w:rsidRPr="00FF72F4">
        <w:rPr>
          <w:rFonts w:ascii="Trebuchet MS" w:hAnsi="Trebuchet MS"/>
        </w:rPr>
        <w:t xml:space="preserve"> cu care au </w:t>
      </w:r>
      <w:proofErr w:type="spellStart"/>
      <w:r w:rsidRPr="00FF72F4">
        <w:rPr>
          <w:rFonts w:ascii="Trebuchet MS" w:hAnsi="Trebuchet MS"/>
        </w:rPr>
        <w:t>fost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efectuate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măsurătorile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înscrise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schițele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depuse</w:t>
      </w:r>
      <w:proofErr w:type="spellEnd"/>
      <w:r w:rsidRPr="00FF72F4">
        <w:rPr>
          <w:rFonts w:ascii="Trebuchet MS" w:hAnsi="Trebuchet MS"/>
        </w:rPr>
        <w:t xml:space="preserve"> și </w:t>
      </w:r>
      <w:proofErr w:type="spellStart"/>
      <w:r w:rsidRPr="00FF72F4">
        <w:rPr>
          <w:rFonts w:ascii="Trebuchet MS" w:hAnsi="Trebuchet MS"/>
        </w:rPr>
        <w:t>toleranța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acestuia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conformitate</w:t>
      </w:r>
      <w:proofErr w:type="spellEnd"/>
      <w:r w:rsidRPr="00FF72F4">
        <w:rPr>
          <w:rFonts w:ascii="Trebuchet MS" w:hAnsi="Trebuchet MS"/>
        </w:rPr>
        <w:t xml:space="preserve"> cu </w:t>
      </w:r>
      <w:proofErr w:type="spellStart"/>
      <w:r w:rsidRPr="00FF72F4">
        <w:rPr>
          <w:rFonts w:ascii="Trebuchet MS" w:hAnsi="Trebuchet MS"/>
        </w:rPr>
        <w:t>fișa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tehnică</w:t>
      </w:r>
      <w:proofErr w:type="spellEnd"/>
      <w:r w:rsidRPr="00FF72F4">
        <w:rPr>
          <w:rFonts w:ascii="Trebuchet MS" w:hAnsi="Trebuchet MS"/>
        </w:rPr>
        <w:t xml:space="preserve"> (carte </w:t>
      </w:r>
      <w:proofErr w:type="spellStart"/>
      <w:r w:rsidRPr="00FF72F4">
        <w:rPr>
          <w:rFonts w:ascii="Trebuchet MS" w:hAnsi="Trebuchet MS"/>
        </w:rPr>
        <w:t>tehnică</w:t>
      </w:r>
      <w:proofErr w:type="spellEnd"/>
      <w:r w:rsidRPr="00FF72F4">
        <w:rPr>
          <w:rFonts w:ascii="Trebuchet MS" w:hAnsi="Trebuchet MS"/>
        </w:rPr>
        <w:t xml:space="preserve">) </w:t>
      </w:r>
      <w:proofErr w:type="gramStart"/>
      <w:r w:rsidRPr="00FF72F4">
        <w:rPr>
          <w:rFonts w:ascii="Trebuchet MS" w:hAnsi="Trebuchet MS"/>
        </w:rPr>
        <w:t>a</w:t>
      </w:r>
      <w:proofErr w:type="gram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aparatului</w:t>
      </w:r>
      <w:proofErr w:type="spellEnd"/>
      <w:r w:rsidRPr="00FF72F4">
        <w:rPr>
          <w:rFonts w:ascii="Trebuchet MS" w:hAnsi="Trebuchet MS"/>
        </w:rPr>
        <w:t>/</w:t>
      </w:r>
      <w:proofErr w:type="spellStart"/>
      <w:r w:rsidRPr="00FF72F4">
        <w:rPr>
          <w:rFonts w:ascii="Trebuchet MS" w:hAnsi="Trebuchet MS"/>
        </w:rPr>
        <w:t>instrumentului</w:t>
      </w:r>
      <w:proofErr w:type="spellEnd"/>
      <w:r w:rsidRPr="00FF72F4">
        <w:rPr>
          <w:rFonts w:ascii="Trebuchet MS" w:hAnsi="Trebuchet MS"/>
        </w:rPr>
        <w:t xml:space="preserve"> cu care au </w:t>
      </w:r>
      <w:proofErr w:type="spellStart"/>
      <w:r w:rsidRPr="00FF72F4">
        <w:rPr>
          <w:rFonts w:ascii="Trebuchet MS" w:hAnsi="Trebuchet MS"/>
        </w:rPr>
        <w:t>fost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efectuate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măsurătorile</w:t>
      </w:r>
      <w:proofErr w:type="spellEnd"/>
      <w:r w:rsidRPr="00FF72F4">
        <w:rPr>
          <w:rFonts w:ascii="Trebuchet MS" w:hAnsi="Trebuchet MS"/>
        </w:rPr>
        <w:t>;</w:t>
      </w:r>
    </w:p>
    <w:p w14:paraId="1D8DD3AC" w14:textId="7ABD8BD1" w:rsidR="00564E9F" w:rsidRPr="00FF72F4" w:rsidRDefault="00564E9F" w:rsidP="00FF72F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FF72F4">
        <w:rPr>
          <w:rFonts w:ascii="Trebuchet MS" w:hAnsi="Trebuchet MS"/>
        </w:rPr>
        <w:t>Copii</w:t>
      </w:r>
      <w:proofErr w:type="spellEnd"/>
      <w:r w:rsidRPr="00FF72F4">
        <w:rPr>
          <w:rFonts w:ascii="Trebuchet MS" w:hAnsi="Trebuchet MS"/>
        </w:rPr>
        <w:t xml:space="preserve"> ale </w:t>
      </w:r>
      <w:proofErr w:type="spellStart"/>
      <w:r w:rsidRPr="00FF72F4">
        <w:rPr>
          <w:rFonts w:ascii="Trebuchet MS" w:hAnsi="Trebuchet MS"/>
        </w:rPr>
        <w:t>documentelor</w:t>
      </w:r>
      <w:proofErr w:type="spellEnd"/>
      <w:r w:rsidRPr="00FF72F4">
        <w:rPr>
          <w:rFonts w:ascii="Trebuchet MS" w:hAnsi="Trebuchet MS"/>
        </w:rPr>
        <w:t xml:space="preserve"> care fac </w:t>
      </w:r>
      <w:proofErr w:type="spellStart"/>
      <w:r w:rsidRPr="00FF72F4">
        <w:rPr>
          <w:rFonts w:ascii="Trebuchet MS" w:hAnsi="Trebuchet MS"/>
        </w:rPr>
        <w:t>dovada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beneficiarul</w:t>
      </w:r>
      <w:proofErr w:type="spellEnd"/>
      <w:r w:rsidRPr="00FF72F4">
        <w:rPr>
          <w:rFonts w:ascii="Trebuchet MS" w:hAnsi="Trebuchet MS"/>
        </w:rPr>
        <w:t xml:space="preserve"> are la </w:t>
      </w:r>
      <w:proofErr w:type="spellStart"/>
      <w:r w:rsidRPr="00FF72F4">
        <w:rPr>
          <w:rFonts w:ascii="Trebuchet MS" w:hAnsi="Trebuchet MS"/>
        </w:rPr>
        <w:t>dispoziție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echipamente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specializate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măsurare</w:t>
      </w:r>
      <w:proofErr w:type="spellEnd"/>
      <w:r w:rsidRPr="00FF72F4">
        <w:rPr>
          <w:rFonts w:ascii="Trebuchet MS" w:hAnsi="Trebuchet MS"/>
        </w:rPr>
        <w:t xml:space="preserve"> și control a </w:t>
      </w:r>
      <w:proofErr w:type="spellStart"/>
      <w:r w:rsidRPr="00FF72F4">
        <w:rPr>
          <w:rFonts w:ascii="Trebuchet MS" w:hAnsi="Trebuchet MS"/>
        </w:rPr>
        <w:t>calității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aerului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şi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acestea</w:t>
      </w:r>
      <w:proofErr w:type="spellEnd"/>
      <w:r w:rsidRPr="00FF72F4">
        <w:rPr>
          <w:rFonts w:ascii="Trebuchet MS" w:hAnsi="Trebuchet MS"/>
        </w:rPr>
        <w:t xml:space="preserve"> sunt la </w:t>
      </w:r>
      <w:proofErr w:type="spellStart"/>
      <w:r w:rsidRPr="00FF72F4">
        <w:rPr>
          <w:rFonts w:ascii="Trebuchet MS" w:hAnsi="Trebuchet MS"/>
        </w:rPr>
        <w:t>dispoziţie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exploataţie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vederea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monitorizării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zilnice</w:t>
      </w:r>
      <w:proofErr w:type="spellEnd"/>
      <w:r w:rsidRPr="00FF72F4">
        <w:rPr>
          <w:rFonts w:ascii="Trebuchet MS" w:hAnsi="Trebuchet MS"/>
        </w:rPr>
        <w:t xml:space="preserve"> a </w:t>
      </w:r>
      <w:proofErr w:type="spellStart"/>
      <w:r w:rsidRPr="00FF72F4">
        <w:rPr>
          <w:rFonts w:ascii="Trebuchet MS" w:hAnsi="Trebuchet MS"/>
        </w:rPr>
        <w:t>pulberilor</w:t>
      </w:r>
      <w:proofErr w:type="spellEnd"/>
      <w:r w:rsidRPr="00FF72F4">
        <w:rPr>
          <w:rFonts w:ascii="Trebuchet MS" w:hAnsi="Trebuchet MS"/>
        </w:rPr>
        <w:t xml:space="preserve"> (</w:t>
      </w:r>
      <w:proofErr w:type="spellStart"/>
      <w:r w:rsidRPr="00FF72F4">
        <w:rPr>
          <w:rFonts w:ascii="Trebuchet MS" w:hAnsi="Trebuchet MS"/>
        </w:rPr>
        <w:t>prin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prezentarea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unui</w:t>
      </w:r>
      <w:proofErr w:type="spellEnd"/>
      <w:r w:rsidRPr="00FF72F4">
        <w:rPr>
          <w:rFonts w:ascii="Trebuchet MS" w:hAnsi="Trebuchet MS"/>
        </w:rPr>
        <w:t xml:space="preserve"> document de </w:t>
      </w:r>
      <w:proofErr w:type="spellStart"/>
      <w:r w:rsidRPr="00FF72F4">
        <w:rPr>
          <w:rFonts w:ascii="Trebuchet MS" w:hAnsi="Trebuchet MS"/>
        </w:rPr>
        <w:t>achiziție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sau</w:t>
      </w:r>
      <w:proofErr w:type="spellEnd"/>
      <w:r w:rsidRPr="00FF72F4">
        <w:rPr>
          <w:rFonts w:ascii="Trebuchet MS" w:hAnsi="Trebuchet MS"/>
        </w:rPr>
        <w:t xml:space="preserve"> a </w:t>
      </w:r>
      <w:proofErr w:type="spellStart"/>
      <w:r w:rsidRPr="00FF72F4">
        <w:rPr>
          <w:rFonts w:ascii="Trebuchet MS" w:hAnsi="Trebuchet MS"/>
        </w:rPr>
        <w:t>unui</w:t>
      </w:r>
      <w:proofErr w:type="spellEnd"/>
      <w:r w:rsidRPr="00FF72F4">
        <w:rPr>
          <w:rFonts w:ascii="Trebuchet MS" w:hAnsi="Trebuchet MS"/>
        </w:rPr>
        <w:t xml:space="preserve"> contract de </w:t>
      </w:r>
      <w:proofErr w:type="spellStart"/>
      <w:r w:rsidRPr="00FF72F4">
        <w:rPr>
          <w:rFonts w:ascii="Trebuchet MS" w:hAnsi="Trebuchet MS"/>
        </w:rPr>
        <w:t>comodat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sau</w:t>
      </w:r>
      <w:proofErr w:type="spellEnd"/>
      <w:r w:rsidRPr="00FF72F4">
        <w:rPr>
          <w:rFonts w:ascii="Trebuchet MS" w:hAnsi="Trebuchet MS"/>
        </w:rPr>
        <w:t xml:space="preserve"> a </w:t>
      </w:r>
      <w:proofErr w:type="spellStart"/>
      <w:r w:rsidRPr="00FF72F4">
        <w:rPr>
          <w:rFonts w:ascii="Trebuchet MS" w:hAnsi="Trebuchet MS"/>
        </w:rPr>
        <w:t>unui</w:t>
      </w:r>
      <w:proofErr w:type="spellEnd"/>
      <w:r w:rsidRPr="00FF72F4">
        <w:rPr>
          <w:rFonts w:ascii="Trebuchet MS" w:hAnsi="Trebuchet MS"/>
        </w:rPr>
        <w:t xml:space="preserve"> alt document)</w:t>
      </w:r>
      <w:r w:rsidR="004F21D6" w:rsidRPr="00FF72F4">
        <w:rPr>
          <w:rFonts w:ascii="Trebuchet MS" w:hAnsi="Trebuchet MS"/>
        </w:rPr>
        <w:t>;</w:t>
      </w:r>
    </w:p>
    <w:p w14:paraId="64FE1CC3" w14:textId="054DC711" w:rsidR="00564E9F" w:rsidRPr="00FF72F4" w:rsidRDefault="00564E9F" w:rsidP="00FF72F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FF72F4">
        <w:rPr>
          <w:rFonts w:ascii="Trebuchet MS" w:hAnsi="Trebuchet MS"/>
        </w:rPr>
        <w:t>Copia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documentului</w:t>
      </w:r>
      <w:proofErr w:type="spellEnd"/>
      <w:r w:rsidRPr="00FF72F4">
        <w:rPr>
          <w:rFonts w:ascii="Trebuchet MS" w:hAnsi="Trebuchet MS"/>
        </w:rPr>
        <w:t xml:space="preserve"> care </w:t>
      </w:r>
      <w:proofErr w:type="spellStart"/>
      <w:r w:rsidRPr="00FF72F4">
        <w:rPr>
          <w:rFonts w:ascii="Trebuchet MS" w:hAnsi="Trebuchet MS"/>
        </w:rPr>
        <w:t>atestă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funcționarea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parametrii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tehnici</w:t>
      </w:r>
      <w:proofErr w:type="spellEnd"/>
      <w:r w:rsidRPr="00FF72F4">
        <w:rPr>
          <w:rFonts w:ascii="Trebuchet MS" w:hAnsi="Trebuchet MS"/>
        </w:rPr>
        <w:t xml:space="preserve"> </w:t>
      </w:r>
      <w:proofErr w:type="gramStart"/>
      <w:r w:rsidRPr="00FF72F4">
        <w:rPr>
          <w:rFonts w:ascii="Trebuchet MS" w:hAnsi="Trebuchet MS"/>
        </w:rPr>
        <w:t>a</w:t>
      </w:r>
      <w:proofErr w:type="gram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echipamentului</w:t>
      </w:r>
      <w:proofErr w:type="spellEnd"/>
      <w:r w:rsidR="00F61C7B" w:rsidRPr="00FF72F4">
        <w:rPr>
          <w:rFonts w:ascii="Trebuchet MS" w:hAnsi="Trebuchet MS"/>
        </w:rPr>
        <w:t xml:space="preserve"> </w:t>
      </w:r>
      <w:proofErr w:type="spellStart"/>
      <w:r w:rsidR="00F61C7B" w:rsidRPr="00FF72F4">
        <w:rPr>
          <w:rFonts w:ascii="Trebuchet MS" w:hAnsi="Trebuchet MS"/>
        </w:rPr>
        <w:t>specializat</w:t>
      </w:r>
      <w:proofErr w:type="spellEnd"/>
      <w:r w:rsidR="00F61C7B" w:rsidRPr="00FF72F4">
        <w:rPr>
          <w:rFonts w:ascii="Trebuchet MS" w:hAnsi="Trebuchet MS"/>
        </w:rPr>
        <w:t xml:space="preserve"> de </w:t>
      </w:r>
      <w:proofErr w:type="spellStart"/>
      <w:r w:rsidR="00F61C7B" w:rsidRPr="00FF72F4">
        <w:rPr>
          <w:rFonts w:ascii="Trebuchet MS" w:hAnsi="Trebuchet MS"/>
        </w:rPr>
        <w:t>măsurare</w:t>
      </w:r>
      <w:proofErr w:type="spellEnd"/>
      <w:r w:rsidR="00F61C7B" w:rsidRPr="00FF72F4">
        <w:rPr>
          <w:rFonts w:ascii="Trebuchet MS" w:hAnsi="Trebuchet MS"/>
        </w:rPr>
        <w:t xml:space="preserve"> și control a </w:t>
      </w:r>
      <w:proofErr w:type="spellStart"/>
      <w:r w:rsidR="00F61C7B" w:rsidRPr="00FF72F4">
        <w:rPr>
          <w:rFonts w:ascii="Trebuchet MS" w:hAnsi="Trebuchet MS"/>
        </w:rPr>
        <w:t>calității</w:t>
      </w:r>
      <w:proofErr w:type="spellEnd"/>
      <w:r w:rsidR="00F61C7B" w:rsidRPr="00FF72F4">
        <w:rPr>
          <w:rFonts w:ascii="Trebuchet MS" w:hAnsi="Trebuchet MS"/>
        </w:rPr>
        <w:t xml:space="preserve"> </w:t>
      </w:r>
      <w:proofErr w:type="spellStart"/>
      <w:r w:rsidR="00F61C7B" w:rsidRPr="00FF72F4">
        <w:rPr>
          <w:rFonts w:ascii="Trebuchet MS" w:hAnsi="Trebuchet MS"/>
        </w:rPr>
        <w:t>aerului</w:t>
      </w:r>
      <w:proofErr w:type="spellEnd"/>
      <w:r w:rsidR="004F21D6" w:rsidRPr="00FF72F4">
        <w:rPr>
          <w:rFonts w:ascii="Trebuchet MS" w:hAnsi="Trebuchet MS"/>
        </w:rPr>
        <w:t>.</w:t>
      </w:r>
    </w:p>
    <w:p w14:paraId="511B8AA6" w14:textId="23142AA2" w:rsidR="00F61C7B" w:rsidRPr="00FF72F4" w:rsidRDefault="004F21D6" w:rsidP="00FF72F4">
      <w:pPr>
        <w:spacing w:after="0" w:line="276" w:lineRule="auto"/>
        <w:jc w:val="both"/>
        <w:rPr>
          <w:rFonts w:ascii="Trebuchet MS" w:hAnsi="Trebuchet MS"/>
          <w:b/>
          <w:bCs/>
        </w:rPr>
      </w:pPr>
      <w:proofErr w:type="spellStart"/>
      <w:r w:rsidRPr="00FF72F4">
        <w:rPr>
          <w:rFonts w:ascii="Trebuchet MS" w:hAnsi="Trebuchet MS"/>
          <w:b/>
          <w:bCs/>
        </w:rPr>
        <w:t>P</w:t>
      </w:r>
      <w:r w:rsidR="00F61C7B" w:rsidRPr="00FF72F4">
        <w:rPr>
          <w:rFonts w:ascii="Trebuchet MS" w:hAnsi="Trebuchet MS"/>
          <w:b/>
          <w:bCs/>
        </w:rPr>
        <w:t>entru</w:t>
      </w:r>
      <w:proofErr w:type="spellEnd"/>
      <w:r w:rsidR="00F61C7B" w:rsidRPr="00FF72F4">
        <w:rPr>
          <w:rFonts w:ascii="Trebuchet MS" w:hAnsi="Trebuchet MS"/>
          <w:b/>
          <w:bCs/>
        </w:rPr>
        <w:t xml:space="preserve"> </w:t>
      </w:r>
      <w:proofErr w:type="spellStart"/>
      <w:r w:rsidR="00F61C7B" w:rsidRPr="00FF72F4">
        <w:rPr>
          <w:rFonts w:ascii="Trebuchet MS" w:hAnsi="Trebuchet MS"/>
          <w:b/>
          <w:bCs/>
        </w:rPr>
        <w:t>pachetul</w:t>
      </w:r>
      <w:proofErr w:type="spellEnd"/>
      <w:r w:rsidR="00F61C7B" w:rsidRPr="00FF72F4">
        <w:rPr>
          <w:rFonts w:ascii="Trebuchet MS" w:hAnsi="Trebuchet MS"/>
          <w:b/>
          <w:bCs/>
        </w:rPr>
        <w:t xml:space="preserve"> b) </w:t>
      </w:r>
      <w:proofErr w:type="spellStart"/>
      <w:r w:rsidR="00F61C7B" w:rsidRPr="00FF72F4">
        <w:rPr>
          <w:rFonts w:ascii="Trebuchet MS" w:hAnsi="Trebuchet MS"/>
          <w:b/>
          <w:bCs/>
        </w:rPr>
        <w:t>păsări</w:t>
      </w:r>
      <w:proofErr w:type="spellEnd"/>
    </w:p>
    <w:p w14:paraId="2B87640B" w14:textId="781BA2F7" w:rsidR="00F61C7B" w:rsidRPr="00FF72F4" w:rsidRDefault="00F61C7B" w:rsidP="00FF72F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FF72F4">
        <w:rPr>
          <w:rFonts w:ascii="Trebuchet MS" w:hAnsi="Trebuchet MS"/>
        </w:rPr>
        <w:t>Copia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notificarii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către</w:t>
      </w:r>
      <w:proofErr w:type="spellEnd"/>
      <w:r w:rsidRPr="00FF72F4">
        <w:rPr>
          <w:rFonts w:ascii="Trebuchet MS" w:hAnsi="Trebuchet MS"/>
        </w:rPr>
        <w:t xml:space="preserve"> DSVSA </w:t>
      </w:r>
      <w:proofErr w:type="spellStart"/>
      <w:r w:rsidRPr="00FF72F4">
        <w:rPr>
          <w:rFonts w:ascii="Trebuchet MS" w:hAnsi="Trebuchet MS"/>
        </w:rPr>
        <w:t>referitoare</w:t>
      </w:r>
      <w:proofErr w:type="spellEnd"/>
      <w:r w:rsidRPr="00FF72F4">
        <w:rPr>
          <w:rFonts w:ascii="Trebuchet MS" w:hAnsi="Trebuchet MS"/>
        </w:rPr>
        <w:t xml:space="preserve"> la </w:t>
      </w:r>
      <w:proofErr w:type="spellStart"/>
      <w:r w:rsidRPr="00FF72F4">
        <w:rPr>
          <w:rFonts w:ascii="Trebuchet MS" w:hAnsi="Trebuchet MS"/>
        </w:rPr>
        <w:t>densitatea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practicată</w:t>
      </w:r>
      <w:proofErr w:type="spellEnd"/>
      <w:r w:rsidR="004F21D6" w:rsidRPr="00FF72F4">
        <w:rPr>
          <w:rFonts w:ascii="Trebuchet MS" w:hAnsi="Trebuchet MS"/>
        </w:rPr>
        <w:t>;</w:t>
      </w:r>
    </w:p>
    <w:p w14:paraId="0415D38A" w14:textId="3D76387A" w:rsidR="00F61C7B" w:rsidRPr="00FF72F4" w:rsidRDefault="00F61C7B" w:rsidP="00FF72F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FF72F4">
        <w:rPr>
          <w:rFonts w:ascii="Trebuchet MS" w:hAnsi="Trebuchet MS"/>
        </w:rPr>
        <w:t>Copia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schiţei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halelor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fiecare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explotaţie</w:t>
      </w:r>
      <w:proofErr w:type="spellEnd"/>
      <w:r w:rsidRPr="00FF72F4">
        <w:rPr>
          <w:rFonts w:ascii="Trebuchet MS" w:hAnsi="Trebuchet MS"/>
        </w:rPr>
        <w:t xml:space="preserve"> cu </w:t>
      </w:r>
      <w:proofErr w:type="spellStart"/>
      <w:r w:rsidRPr="00FF72F4">
        <w:rPr>
          <w:rFonts w:ascii="Trebuchet MS" w:hAnsi="Trebuchet MS"/>
        </w:rPr>
        <w:t>autorizaţie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sanitar-veterinară</w:t>
      </w:r>
      <w:proofErr w:type="spellEnd"/>
      <w:r w:rsidRPr="00FF72F4">
        <w:rPr>
          <w:rFonts w:ascii="Trebuchet MS" w:hAnsi="Trebuchet MS"/>
        </w:rPr>
        <w:t xml:space="preserve"> din care </w:t>
      </w:r>
      <w:proofErr w:type="spellStart"/>
      <w:r w:rsidRPr="00FF72F4">
        <w:rPr>
          <w:rFonts w:ascii="Trebuchet MS" w:hAnsi="Trebuchet MS"/>
        </w:rPr>
        <w:t>să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reiasă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adresa</w:t>
      </w:r>
      <w:proofErr w:type="spellEnd"/>
      <w:r w:rsidRPr="00FF72F4">
        <w:rPr>
          <w:rFonts w:ascii="Trebuchet MS" w:hAnsi="Trebuchet MS"/>
        </w:rPr>
        <w:t xml:space="preserve">, </w:t>
      </w:r>
      <w:proofErr w:type="spellStart"/>
      <w:r w:rsidRPr="00FF72F4">
        <w:rPr>
          <w:rFonts w:ascii="Trebuchet MS" w:hAnsi="Trebuchet MS"/>
        </w:rPr>
        <w:t>suprafaţa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spaţiilor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crestere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utilă</w:t>
      </w:r>
      <w:proofErr w:type="spellEnd"/>
      <w:r w:rsidRPr="00FF72F4">
        <w:rPr>
          <w:rFonts w:ascii="Trebuchet MS" w:hAnsi="Trebuchet MS"/>
        </w:rPr>
        <w:t xml:space="preserve">. Din </w:t>
      </w:r>
      <w:proofErr w:type="spellStart"/>
      <w:proofErr w:type="gramStart"/>
      <w:r w:rsidRPr="00FF72F4">
        <w:rPr>
          <w:rFonts w:ascii="Trebuchet MS" w:hAnsi="Trebuchet MS"/>
        </w:rPr>
        <w:t>suprafata</w:t>
      </w:r>
      <w:proofErr w:type="spellEnd"/>
      <w:r w:rsidRPr="00FF72F4">
        <w:rPr>
          <w:rFonts w:ascii="Trebuchet MS" w:hAnsi="Trebuchet MS"/>
        </w:rPr>
        <w:t xml:space="preserve">  </w:t>
      </w:r>
      <w:proofErr w:type="spellStart"/>
      <w:r w:rsidRPr="00FF72F4">
        <w:rPr>
          <w:rFonts w:ascii="Trebuchet MS" w:hAnsi="Trebuchet MS"/>
        </w:rPr>
        <w:t>totala</w:t>
      </w:r>
      <w:proofErr w:type="spellEnd"/>
      <w:proofErr w:type="gram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respectiv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suprafaţa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cuştilor</w:t>
      </w:r>
      <w:proofErr w:type="spellEnd"/>
      <w:r w:rsidRPr="00FF72F4">
        <w:rPr>
          <w:rFonts w:ascii="Trebuchet MS" w:hAnsi="Trebuchet MS"/>
        </w:rPr>
        <w:t xml:space="preserve">/ </w:t>
      </w:r>
      <w:proofErr w:type="spellStart"/>
      <w:r w:rsidRPr="00FF72F4">
        <w:rPr>
          <w:rFonts w:ascii="Trebuchet MS" w:hAnsi="Trebuchet MS"/>
        </w:rPr>
        <w:t>compartimentelor</w:t>
      </w:r>
      <w:proofErr w:type="spellEnd"/>
      <w:r w:rsidRPr="00FF72F4">
        <w:rPr>
          <w:rFonts w:ascii="Trebuchet MS" w:hAnsi="Trebuchet MS"/>
        </w:rPr>
        <w:t xml:space="preserve"> se exclude </w:t>
      </w:r>
      <w:proofErr w:type="spellStart"/>
      <w:r w:rsidRPr="00FF72F4">
        <w:rPr>
          <w:rFonts w:ascii="Trebuchet MS" w:hAnsi="Trebuchet MS"/>
        </w:rPr>
        <w:t>suprafaţa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echipamentelor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hrănire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şi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adăpare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așezate</w:t>
      </w:r>
      <w:proofErr w:type="spellEnd"/>
      <w:r w:rsidRPr="00FF72F4">
        <w:rPr>
          <w:rFonts w:ascii="Trebuchet MS" w:hAnsi="Trebuchet MS"/>
        </w:rPr>
        <w:t xml:space="preserve"> pe </w:t>
      </w:r>
      <w:proofErr w:type="spellStart"/>
      <w:r w:rsidRPr="00FF72F4">
        <w:rPr>
          <w:rFonts w:ascii="Trebuchet MS" w:hAnsi="Trebuchet MS"/>
        </w:rPr>
        <w:t>podea</w:t>
      </w:r>
      <w:proofErr w:type="spellEnd"/>
      <w:r w:rsidRPr="00FF72F4">
        <w:rPr>
          <w:rFonts w:ascii="Trebuchet MS" w:hAnsi="Trebuchet MS"/>
        </w:rPr>
        <w:t xml:space="preserve">, </w:t>
      </w:r>
      <w:proofErr w:type="spellStart"/>
      <w:r w:rsidRPr="00FF72F4">
        <w:rPr>
          <w:rFonts w:ascii="Trebuchet MS" w:hAnsi="Trebuchet MS"/>
        </w:rPr>
        <w:t>stalpi</w:t>
      </w:r>
      <w:proofErr w:type="spellEnd"/>
      <w:r w:rsidRPr="00FF72F4">
        <w:rPr>
          <w:rFonts w:ascii="Trebuchet MS" w:hAnsi="Trebuchet MS"/>
        </w:rPr>
        <w:t xml:space="preserve">, </w:t>
      </w:r>
      <w:proofErr w:type="spellStart"/>
      <w:r w:rsidRPr="00FF72F4">
        <w:rPr>
          <w:rFonts w:ascii="Trebuchet MS" w:hAnsi="Trebuchet MS"/>
        </w:rPr>
        <w:t>alte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spatii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nedestinate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creșterii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toate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categoriile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păsări</w:t>
      </w:r>
      <w:proofErr w:type="spellEnd"/>
      <w:r w:rsidRPr="00FF72F4">
        <w:rPr>
          <w:rFonts w:ascii="Trebuchet MS" w:hAnsi="Trebuchet MS"/>
        </w:rPr>
        <w:t xml:space="preserve">, </w:t>
      </w:r>
      <w:proofErr w:type="spellStart"/>
      <w:r w:rsidRPr="00FF72F4">
        <w:rPr>
          <w:rFonts w:ascii="Trebuchet MS" w:hAnsi="Trebuchet MS"/>
        </w:rPr>
        <w:t>inclusiv</w:t>
      </w:r>
      <w:proofErr w:type="spellEnd"/>
      <w:r w:rsidRPr="00FF72F4">
        <w:rPr>
          <w:rFonts w:ascii="Trebuchet MS" w:hAnsi="Trebuchet MS"/>
        </w:rPr>
        <w:t xml:space="preserve"> a </w:t>
      </w:r>
      <w:proofErr w:type="spellStart"/>
      <w:r w:rsidRPr="00FF72F4">
        <w:rPr>
          <w:rFonts w:ascii="Trebuchet MS" w:hAnsi="Trebuchet MS"/>
        </w:rPr>
        <w:t>cuibarelor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cazul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găinilor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ouătoare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sistem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alternativ</w:t>
      </w:r>
      <w:proofErr w:type="spellEnd"/>
      <w:r w:rsidRPr="00FF72F4">
        <w:rPr>
          <w:rFonts w:ascii="Trebuchet MS" w:hAnsi="Trebuchet MS"/>
        </w:rPr>
        <w:t xml:space="preserve"> la </w:t>
      </w:r>
      <w:proofErr w:type="spellStart"/>
      <w:r w:rsidRPr="00FF72F4">
        <w:rPr>
          <w:rFonts w:ascii="Trebuchet MS" w:hAnsi="Trebuchet MS"/>
        </w:rPr>
        <w:t>sol</w:t>
      </w:r>
      <w:proofErr w:type="spellEnd"/>
      <w:r w:rsidRPr="00FF72F4">
        <w:rPr>
          <w:rFonts w:ascii="Trebuchet MS" w:hAnsi="Trebuchet MS"/>
        </w:rPr>
        <w:t xml:space="preserve"> a </w:t>
      </w:r>
      <w:proofErr w:type="spellStart"/>
      <w:r w:rsidRPr="00FF72F4">
        <w:rPr>
          <w:rFonts w:ascii="Trebuchet MS" w:hAnsi="Trebuchet MS"/>
        </w:rPr>
        <w:t>cuibarelor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găinile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reproducție</w:t>
      </w:r>
      <w:proofErr w:type="spellEnd"/>
      <w:r w:rsidRPr="00FF72F4">
        <w:rPr>
          <w:rFonts w:ascii="Trebuchet MS" w:hAnsi="Trebuchet MS"/>
        </w:rPr>
        <w:t xml:space="preserve"> rase </w:t>
      </w:r>
      <w:proofErr w:type="spellStart"/>
      <w:r w:rsidRPr="00FF72F4">
        <w:rPr>
          <w:rFonts w:ascii="Trebuchet MS" w:hAnsi="Trebuchet MS"/>
        </w:rPr>
        <w:t>grele</w:t>
      </w:r>
      <w:proofErr w:type="spellEnd"/>
      <w:r w:rsidRPr="00FF72F4">
        <w:rPr>
          <w:rFonts w:ascii="Trebuchet MS" w:hAnsi="Trebuchet MS"/>
        </w:rPr>
        <w:t xml:space="preserve"> și </w:t>
      </w:r>
      <w:proofErr w:type="spellStart"/>
      <w:r w:rsidRPr="00FF72F4">
        <w:rPr>
          <w:rFonts w:ascii="Trebuchet MS" w:hAnsi="Trebuchet MS"/>
        </w:rPr>
        <w:t>spațiul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aferent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cocoșilor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categoria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gaini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reproducție</w:t>
      </w:r>
      <w:proofErr w:type="spellEnd"/>
      <w:r w:rsidRPr="00FF72F4">
        <w:rPr>
          <w:rFonts w:ascii="Trebuchet MS" w:hAnsi="Trebuchet MS"/>
        </w:rPr>
        <w:t xml:space="preserve"> rase </w:t>
      </w:r>
      <w:proofErr w:type="spellStart"/>
      <w:r w:rsidRPr="00FF72F4">
        <w:rPr>
          <w:rFonts w:ascii="Trebuchet MS" w:hAnsi="Trebuchet MS"/>
        </w:rPr>
        <w:t>grele</w:t>
      </w:r>
      <w:proofErr w:type="spellEnd"/>
      <w:r w:rsidRPr="00FF72F4">
        <w:rPr>
          <w:rFonts w:ascii="Trebuchet MS" w:hAnsi="Trebuchet MS"/>
        </w:rPr>
        <w:t xml:space="preserve">. </w:t>
      </w:r>
      <w:proofErr w:type="spellStart"/>
      <w:r w:rsidRPr="00FF72F4">
        <w:rPr>
          <w:rFonts w:ascii="Trebuchet MS" w:hAnsi="Trebuchet MS"/>
        </w:rPr>
        <w:t>Având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vedere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că</w:t>
      </w:r>
      <w:proofErr w:type="spellEnd"/>
      <w:r w:rsidRPr="00FF72F4">
        <w:rPr>
          <w:rFonts w:ascii="Trebuchet MS" w:hAnsi="Trebuchet MS"/>
        </w:rPr>
        <w:t xml:space="preserve">, </w:t>
      </w:r>
      <w:proofErr w:type="spellStart"/>
      <w:r w:rsidRPr="00FF72F4">
        <w:rPr>
          <w:rFonts w:ascii="Trebuchet MS" w:hAnsi="Trebuchet MS"/>
        </w:rPr>
        <w:t>suprafața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minimă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obligatorie</w:t>
      </w:r>
      <w:proofErr w:type="spellEnd"/>
      <w:r w:rsidRPr="00FF72F4">
        <w:rPr>
          <w:rFonts w:ascii="Trebuchet MS" w:hAnsi="Trebuchet MS"/>
        </w:rPr>
        <w:t xml:space="preserve"> pe cap de </w:t>
      </w:r>
      <w:proofErr w:type="spellStart"/>
      <w:r w:rsidRPr="00FF72F4">
        <w:rPr>
          <w:rFonts w:ascii="Trebuchet MS" w:hAnsi="Trebuchet MS"/>
        </w:rPr>
        <w:t>găină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ouătoare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sistem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creștere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cuști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îmbunătățite</w:t>
      </w:r>
      <w:proofErr w:type="spellEnd"/>
      <w:r w:rsidRPr="00FF72F4">
        <w:rPr>
          <w:rFonts w:ascii="Trebuchet MS" w:hAnsi="Trebuchet MS"/>
        </w:rPr>
        <w:t xml:space="preserve">, include și </w:t>
      </w:r>
      <w:proofErr w:type="spellStart"/>
      <w:r w:rsidRPr="00FF72F4">
        <w:rPr>
          <w:rFonts w:ascii="Trebuchet MS" w:hAnsi="Trebuchet MS"/>
        </w:rPr>
        <w:t>suprafața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cuibarului</w:t>
      </w:r>
      <w:proofErr w:type="spellEnd"/>
      <w:r w:rsidRPr="00FF72F4">
        <w:rPr>
          <w:rFonts w:ascii="Trebuchet MS" w:hAnsi="Trebuchet MS"/>
        </w:rPr>
        <w:t xml:space="preserve"> (750 </w:t>
      </w:r>
      <w:proofErr w:type="spellStart"/>
      <w:r w:rsidRPr="00FF72F4">
        <w:rPr>
          <w:rFonts w:ascii="Trebuchet MS" w:hAnsi="Trebuchet MS"/>
        </w:rPr>
        <w:t>cmp</w:t>
      </w:r>
      <w:proofErr w:type="spellEnd"/>
      <w:r w:rsidRPr="00FF72F4">
        <w:rPr>
          <w:rFonts w:ascii="Trebuchet MS" w:hAnsi="Trebuchet MS"/>
        </w:rPr>
        <w:t xml:space="preserve">/cap </w:t>
      </w:r>
      <w:proofErr w:type="spellStart"/>
      <w:r w:rsidRPr="00FF72F4">
        <w:rPr>
          <w:rFonts w:ascii="Trebuchet MS" w:hAnsi="Trebuchet MS"/>
        </w:rPr>
        <w:t>găină</w:t>
      </w:r>
      <w:proofErr w:type="spellEnd"/>
      <w:r w:rsidRPr="00FF72F4">
        <w:rPr>
          <w:rFonts w:ascii="Trebuchet MS" w:hAnsi="Trebuchet MS"/>
        </w:rPr>
        <w:t xml:space="preserve">), la </w:t>
      </w:r>
      <w:proofErr w:type="spellStart"/>
      <w:r w:rsidRPr="00FF72F4">
        <w:rPr>
          <w:rFonts w:ascii="Trebuchet MS" w:hAnsi="Trebuchet MS"/>
        </w:rPr>
        <w:t>calcularea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suprafeței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necesare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respectarea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condițiilor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bunăstare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superioară</w:t>
      </w:r>
      <w:proofErr w:type="spellEnd"/>
      <w:r w:rsidRPr="00FF72F4">
        <w:rPr>
          <w:rFonts w:ascii="Trebuchet MS" w:hAnsi="Trebuchet MS"/>
        </w:rPr>
        <w:t xml:space="preserve"> se </w:t>
      </w:r>
      <w:proofErr w:type="spellStart"/>
      <w:r w:rsidRPr="00FF72F4">
        <w:rPr>
          <w:rFonts w:ascii="Trebuchet MS" w:hAnsi="Trebuchet MS"/>
        </w:rPr>
        <w:t>măsoară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suprafața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totală</w:t>
      </w:r>
      <w:proofErr w:type="spellEnd"/>
      <w:r w:rsidRPr="00FF72F4">
        <w:rPr>
          <w:rFonts w:ascii="Trebuchet MS" w:hAnsi="Trebuchet MS"/>
        </w:rPr>
        <w:t xml:space="preserve"> a </w:t>
      </w:r>
      <w:proofErr w:type="spellStart"/>
      <w:r w:rsidRPr="00FF72F4">
        <w:rPr>
          <w:rFonts w:ascii="Trebuchet MS" w:hAnsi="Trebuchet MS"/>
        </w:rPr>
        <w:t>cuștii</w:t>
      </w:r>
      <w:proofErr w:type="spellEnd"/>
      <w:r w:rsidRPr="00FF72F4">
        <w:rPr>
          <w:rFonts w:ascii="Trebuchet MS" w:hAnsi="Trebuchet MS"/>
        </w:rPr>
        <w:t xml:space="preserve"> care include și </w:t>
      </w:r>
      <w:proofErr w:type="spellStart"/>
      <w:r w:rsidRPr="00FF72F4">
        <w:rPr>
          <w:rFonts w:ascii="Trebuchet MS" w:hAnsi="Trebuchet MS"/>
        </w:rPr>
        <w:t>suprafața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cuibarului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rezultând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astfel</w:t>
      </w:r>
      <w:proofErr w:type="spellEnd"/>
      <w:r w:rsidRPr="00FF72F4">
        <w:rPr>
          <w:rFonts w:ascii="Trebuchet MS" w:hAnsi="Trebuchet MS"/>
        </w:rPr>
        <w:t xml:space="preserve"> o </w:t>
      </w:r>
      <w:proofErr w:type="spellStart"/>
      <w:r w:rsidRPr="00FF72F4">
        <w:rPr>
          <w:rFonts w:ascii="Trebuchet MS" w:hAnsi="Trebuchet MS"/>
        </w:rPr>
        <w:t>suprafață</w:t>
      </w:r>
      <w:proofErr w:type="spellEnd"/>
      <w:r w:rsidRPr="00FF72F4">
        <w:rPr>
          <w:rFonts w:ascii="Trebuchet MS" w:hAnsi="Trebuchet MS"/>
        </w:rPr>
        <w:t xml:space="preserve"> de 825 </w:t>
      </w:r>
      <w:proofErr w:type="spellStart"/>
      <w:r w:rsidRPr="00FF72F4">
        <w:rPr>
          <w:rFonts w:ascii="Trebuchet MS" w:hAnsi="Trebuchet MS"/>
        </w:rPr>
        <w:t>cmp</w:t>
      </w:r>
      <w:proofErr w:type="spellEnd"/>
      <w:r w:rsidRPr="00FF72F4">
        <w:rPr>
          <w:rFonts w:ascii="Trebuchet MS" w:hAnsi="Trebuchet MS"/>
        </w:rPr>
        <w:t xml:space="preserve">/cap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subpachetul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densitate</w:t>
      </w:r>
      <w:proofErr w:type="spellEnd"/>
      <w:r w:rsidRPr="00FF72F4">
        <w:rPr>
          <w:rFonts w:ascii="Trebuchet MS" w:hAnsi="Trebuchet MS"/>
        </w:rPr>
        <w:t xml:space="preserve"> 10%, </w:t>
      </w:r>
      <w:proofErr w:type="spellStart"/>
      <w:r w:rsidRPr="00FF72F4">
        <w:rPr>
          <w:rFonts w:ascii="Trebuchet MS" w:hAnsi="Trebuchet MS"/>
        </w:rPr>
        <w:t>respectiv</w:t>
      </w:r>
      <w:proofErr w:type="spellEnd"/>
      <w:r w:rsidRPr="00FF72F4">
        <w:rPr>
          <w:rFonts w:ascii="Trebuchet MS" w:hAnsi="Trebuchet MS"/>
        </w:rPr>
        <w:t xml:space="preserve"> 862 </w:t>
      </w:r>
      <w:proofErr w:type="spellStart"/>
      <w:r w:rsidRPr="00FF72F4">
        <w:rPr>
          <w:rFonts w:ascii="Trebuchet MS" w:hAnsi="Trebuchet MS"/>
        </w:rPr>
        <w:t>cmp</w:t>
      </w:r>
      <w:proofErr w:type="spellEnd"/>
      <w:r w:rsidRPr="00FF72F4">
        <w:rPr>
          <w:rFonts w:ascii="Trebuchet MS" w:hAnsi="Trebuchet MS"/>
        </w:rPr>
        <w:t xml:space="preserve">/cap </w:t>
      </w:r>
      <w:proofErr w:type="spellStart"/>
      <w:r w:rsidRPr="00FF72F4">
        <w:rPr>
          <w:rFonts w:ascii="Trebuchet MS" w:hAnsi="Trebuchet MS"/>
        </w:rPr>
        <w:t>pentru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subpachetul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densitate</w:t>
      </w:r>
      <w:proofErr w:type="spellEnd"/>
      <w:r w:rsidRPr="00FF72F4">
        <w:rPr>
          <w:rFonts w:ascii="Trebuchet MS" w:hAnsi="Trebuchet MS"/>
        </w:rPr>
        <w:t xml:space="preserve"> 15%. Pe </w:t>
      </w:r>
      <w:proofErr w:type="spellStart"/>
      <w:r w:rsidRPr="00FF72F4">
        <w:rPr>
          <w:rFonts w:ascii="Trebuchet MS" w:hAnsi="Trebuchet MS"/>
        </w:rPr>
        <w:t>copia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schiței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halelor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fermierul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va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menționa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aparatul</w:t>
      </w:r>
      <w:proofErr w:type="spellEnd"/>
      <w:r w:rsidRPr="00FF72F4">
        <w:rPr>
          <w:rFonts w:ascii="Trebuchet MS" w:hAnsi="Trebuchet MS"/>
        </w:rPr>
        <w:t xml:space="preserve"> cu care au </w:t>
      </w:r>
      <w:proofErr w:type="spellStart"/>
      <w:r w:rsidRPr="00FF72F4">
        <w:rPr>
          <w:rFonts w:ascii="Trebuchet MS" w:hAnsi="Trebuchet MS"/>
        </w:rPr>
        <w:t>fost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efectuate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măsurătorile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înscrise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schițele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depuse</w:t>
      </w:r>
      <w:proofErr w:type="spellEnd"/>
      <w:r w:rsidRPr="00FF72F4">
        <w:rPr>
          <w:rFonts w:ascii="Trebuchet MS" w:hAnsi="Trebuchet MS"/>
        </w:rPr>
        <w:t xml:space="preserve"> și </w:t>
      </w:r>
      <w:proofErr w:type="spellStart"/>
      <w:r w:rsidRPr="00FF72F4">
        <w:rPr>
          <w:rFonts w:ascii="Trebuchet MS" w:hAnsi="Trebuchet MS"/>
        </w:rPr>
        <w:t>toleranța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acestuia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conformitate</w:t>
      </w:r>
      <w:proofErr w:type="spellEnd"/>
      <w:r w:rsidRPr="00FF72F4">
        <w:rPr>
          <w:rFonts w:ascii="Trebuchet MS" w:hAnsi="Trebuchet MS"/>
        </w:rPr>
        <w:t xml:space="preserve"> cu </w:t>
      </w:r>
      <w:proofErr w:type="spellStart"/>
      <w:r w:rsidRPr="00FF72F4">
        <w:rPr>
          <w:rFonts w:ascii="Trebuchet MS" w:hAnsi="Trebuchet MS"/>
        </w:rPr>
        <w:t>fișa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tehnică</w:t>
      </w:r>
      <w:proofErr w:type="spellEnd"/>
      <w:r w:rsidRPr="00FF72F4">
        <w:rPr>
          <w:rFonts w:ascii="Trebuchet MS" w:hAnsi="Trebuchet MS"/>
        </w:rPr>
        <w:t xml:space="preserve"> (carte </w:t>
      </w:r>
      <w:proofErr w:type="spellStart"/>
      <w:r w:rsidRPr="00FF72F4">
        <w:rPr>
          <w:rFonts w:ascii="Trebuchet MS" w:hAnsi="Trebuchet MS"/>
        </w:rPr>
        <w:t>tehnică</w:t>
      </w:r>
      <w:proofErr w:type="spellEnd"/>
      <w:r w:rsidRPr="00FF72F4">
        <w:rPr>
          <w:rFonts w:ascii="Trebuchet MS" w:hAnsi="Trebuchet MS"/>
        </w:rPr>
        <w:t xml:space="preserve">) </w:t>
      </w:r>
      <w:proofErr w:type="gramStart"/>
      <w:r w:rsidRPr="00FF72F4">
        <w:rPr>
          <w:rFonts w:ascii="Trebuchet MS" w:hAnsi="Trebuchet MS"/>
        </w:rPr>
        <w:t>a</w:t>
      </w:r>
      <w:proofErr w:type="gram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aparatului</w:t>
      </w:r>
      <w:proofErr w:type="spellEnd"/>
      <w:r w:rsidRPr="00FF72F4">
        <w:rPr>
          <w:rFonts w:ascii="Trebuchet MS" w:hAnsi="Trebuchet MS"/>
        </w:rPr>
        <w:t xml:space="preserve">/ </w:t>
      </w:r>
      <w:proofErr w:type="spellStart"/>
      <w:r w:rsidRPr="00FF72F4">
        <w:rPr>
          <w:rFonts w:ascii="Trebuchet MS" w:hAnsi="Trebuchet MS"/>
        </w:rPr>
        <w:t>instrumentului</w:t>
      </w:r>
      <w:proofErr w:type="spellEnd"/>
      <w:r w:rsidRPr="00FF72F4">
        <w:rPr>
          <w:rFonts w:ascii="Trebuchet MS" w:hAnsi="Trebuchet MS"/>
        </w:rPr>
        <w:t xml:space="preserve"> cu care au </w:t>
      </w:r>
      <w:proofErr w:type="spellStart"/>
      <w:r w:rsidRPr="00FF72F4">
        <w:rPr>
          <w:rFonts w:ascii="Trebuchet MS" w:hAnsi="Trebuchet MS"/>
        </w:rPr>
        <w:t>fost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efectuate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măsurătorile</w:t>
      </w:r>
      <w:proofErr w:type="spellEnd"/>
      <w:r w:rsidR="004F21D6" w:rsidRPr="00FF72F4">
        <w:rPr>
          <w:rFonts w:ascii="Trebuchet MS" w:hAnsi="Trebuchet MS"/>
        </w:rPr>
        <w:t>;</w:t>
      </w:r>
    </w:p>
    <w:p w14:paraId="54610AEE" w14:textId="7A91F03B" w:rsidR="00F61C7B" w:rsidRPr="00FF72F4" w:rsidRDefault="00F61C7B" w:rsidP="00FF72F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/>
        </w:rPr>
      </w:pPr>
      <w:proofErr w:type="spellStart"/>
      <w:r w:rsidRPr="00FF72F4">
        <w:rPr>
          <w:rFonts w:ascii="Trebuchet MS" w:hAnsi="Trebuchet MS"/>
        </w:rPr>
        <w:t>Copia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documentului</w:t>
      </w:r>
      <w:proofErr w:type="spellEnd"/>
      <w:r w:rsidRPr="00FF72F4">
        <w:rPr>
          <w:rFonts w:ascii="Trebuchet MS" w:hAnsi="Trebuchet MS"/>
        </w:rPr>
        <w:t xml:space="preserve"> care </w:t>
      </w:r>
      <w:proofErr w:type="spellStart"/>
      <w:r w:rsidRPr="00FF72F4">
        <w:rPr>
          <w:rFonts w:ascii="Trebuchet MS" w:hAnsi="Trebuchet MS"/>
        </w:rPr>
        <w:t>atestă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că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aparatul</w:t>
      </w:r>
      <w:proofErr w:type="spellEnd"/>
      <w:r w:rsidRPr="00FF72F4">
        <w:rPr>
          <w:rFonts w:ascii="Trebuchet MS" w:hAnsi="Trebuchet MS"/>
        </w:rPr>
        <w:t xml:space="preserve"> de </w:t>
      </w:r>
      <w:proofErr w:type="spellStart"/>
      <w:r w:rsidRPr="00FF72F4">
        <w:rPr>
          <w:rFonts w:ascii="Trebuchet MS" w:hAnsi="Trebuchet MS"/>
        </w:rPr>
        <w:t>măsurare</w:t>
      </w:r>
      <w:proofErr w:type="spellEnd"/>
      <w:r w:rsidRPr="00FF72F4">
        <w:rPr>
          <w:rFonts w:ascii="Trebuchet MS" w:hAnsi="Trebuchet MS"/>
        </w:rPr>
        <w:t xml:space="preserve"> a </w:t>
      </w:r>
      <w:proofErr w:type="spellStart"/>
      <w:r w:rsidRPr="00FF72F4">
        <w:rPr>
          <w:rFonts w:ascii="Trebuchet MS" w:hAnsi="Trebuchet MS"/>
        </w:rPr>
        <w:t>noxelor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vederea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monitorizării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acestora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zilnice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este</w:t>
      </w:r>
      <w:proofErr w:type="spellEnd"/>
      <w:r w:rsidRPr="00FF72F4">
        <w:rPr>
          <w:rFonts w:ascii="Trebuchet MS" w:hAnsi="Trebuchet MS"/>
        </w:rPr>
        <w:t xml:space="preserve"> la </w:t>
      </w:r>
      <w:proofErr w:type="spellStart"/>
      <w:r w:rsidRPr="00FF72F4">
        <w:rPr>
          <w:rFonts w:ascii="Trebuchet MS" w:hAnsi="Trebuchet MS"/>
        </w:rPr>
        <w:t>dispoziţie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în</w:t>
      </w:r>
      <w:proofErr w:type="spellEnd"/>
      <w:r w:rsidRPr="00FF72F4">
        <w:rPr>
          <w:rFonts w:ascii="Trebuchet MS" w:hAnsi="Trebuchet MS"/>
        </w:rPr>
        <w:t xml:space="preserve"> </w:t>
      </w:r>
      <w:proofErr w:type="spellStart"/>
      <w:r w:rsidRPr="00FF72F4">
        <w:rPr>
          <w:rFonts w:ascii="Trebuchet MS" w:hAnsi="Trebuchet MS"/>
        </w:rPr>
        <w:t>exploataţie</w:t>
      </w:r>
      <w:proofErr w:type="spellEnd"/>
      <w:r w:rsidR="004F21D6" w:rsidRPr="00FF72F4">
        <w:rPr>
          <w:rFonts w:ascii="Trebuchet MS" w:hAnsi="Trebuchet MS"/>
        </w:rPr>
        <w:t>;</w:t>
      </w:r>
    </w:p>
    <w:p w14:paraId="29ED3656" w14:textId="77777777" w:rsidR="00F61C7B" w:rsidRPr="00FF72F4" w:rsidRDefault="00F61C7B" w:rsidP="00FF72F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rebuchet MS" w:hAnsi="Trebuchet MS"/>
          <w:lang w:val="fr-FR"/>
        </w:rPr>
      </w:pPr>
      <w:r w:rsidRPr="00FF72F4">
        <w:rPr>
          <w:rFonts w:ascii="Trebuchet MS" w:hAnsi="Trebuchet MS"/>
          <w:lang w:val="fr-FR"/>
        </w:rPr>
        <w:t xml:space="preserve">Copia </w:t>
      </w:r>
      <w:proofErr w:type="spellStart"/>
      <w:r w:rsidRPr="00FF72F4">
        <w:rPr>
          <w:rFonts w:ascii="Trebuchet MS" w:hAnsi="Trebuchet MS"/>
          <w:lang w:val="fr-FR"/>
        </w:rPr>
        <w:t>documentului</w:t>
      </w:r>
      <w:proofErr w:type="spellEnd"/>
      <w:r w:rsidRPr="00FF72F4">
        <w:rPr>
          <w:rFonts w:ascii="Trebuchet MS" w:hAnsi="Trebuchet MS"/>
          <w:lang w:val="fr-FR"/>
        </w:rPr>
        <w:t xml:space="preserve"> care </w:t>
      </w:r>
      <w:proofErr w:type="spellStart"/>
      <w:r w:rsidRPr="00FF72F4">
        <w:rPr>
          <w:rFonts w:ascii="Trebuchet MS" w:hAnsi="Trebuchet MS"/>
          <w:lang w:val="fr-FR"/>
        </w:rPr>
        <w:t>atesată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funcționarea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în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parametrii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tehnici</w:t>
      </w:r>
      <w:proofErr w:type="spellEnd"/>
      <w:r w:rsidRPr="00FF72F4">
        <w:rPr>
          <w:rFonts w:ascii="Trebuchet MS" w:hAnsi="Trebuchet MS"/>
          <w:lang w:val="fr-FR"/>
        </w:rPr>
        <w:t xml:space="preserve"> a </w:t>
      </w:r>
      <w:proofErr w:type="spellStart"/>
      <w:r w:rsidRPr="00FF72F4">
        <w:rPr>
          <w:rFonts w:ascii="Trebuchet MS" w:hAnsi="Trebuchet MS"/>
          <w:lang w:val="fr-FR"/>
        </w:rPr>
        <w:t>aparatului</w:t>
      </w:r>
      <w:proofErr w:type="spellEnd"/>
      <w:r w:rsidRPr="00FF72F4">
        <w:rPr>
          <w:rFonts w:ascii="Trebuchet MS" w:hAnsi="Trebuchet MS"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lang w:val="fr-FR"/>
        </w:rPr>
        <w:t>măsurat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proofErr w:type="spellStart"/>
      <w:r w:rsidRPr="00FF72F4">
        <w:rPr>
          <w:rFonts w:ascii="Trebuchet MS" w:hAnsi="Trebuchet MS"/>
          <w:lang w:val="fr-FR"/>
        </w:rPr>
        <w:t>noxe</w:t>
      </w:r>
      <w:proofErr w:type="spellEnd"/>
      <w:r w:rsidRPr="00FF72F4">
        <w:rPr>
          <w:rFonts w:ascii="Trebuchet MS" w:hAnsi="Trebuchet MS"/>
          <w:lang w:val="fr-FR"/>
        </w:rPr>
        <w:t>.</w:t>
      </w:r>
    </w:p>
    <w:p w14:paraId="72ADFEB2" w14:textId="1810DA98" w:rsidR="007C7945" w:rsidRPr="00FF72F4" w:rsidRDefault="007C7945" w:rsidP="00FF72F4">
      <w:pPr>
        <w:spacing w:after="0" w:line="276" w:lineRule="auto"/>
        <w:jc w:val="both"/>
        <w:rPr>
          <w:rFonts w:ascii="Trebuchet MS" w:hAnsi="Trebuchet MS"/>
          <w:lang w:val="fr-FR"/>
        </w:rPr>
      </w:pPr>
    </w:p>
    <w:p w14:paraId="7B9D71A0" w14:textId="22A0797A" w:rsidR="00760030" w:rsidRPr="00FF72F4" w:rsidRDefault="007C7945" w:rsidP="00FF72F4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Cs/>
          <w:szCs w:val="24"/>
          <w:lang w:val="fr-FR"/>
        </w:rPr>
      </w:pPr>
      <w:proofErr w:type="spellStart"/>
      <w:r w:rsidRPr="00FF72F4">
        <w:rPr>
          <w:rFonts w:ascii="Trebuchet MS" w:hAnsi="Trebuchet MS"/>
          <w:b/>
          <w:bCs/>
          <w:lang w:val="fr-FR"/>
        </w:rPr>
        <w:t>Modelele</w:t>
      </w:r>
      <w:proofErr w:type="spellEnd"/>
      <w:r w:rsidRPr="00FF72F4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FF72F4">
        <w:rPr>
          <w:rFonts w:ascii="Trebuchet MS" w:hAnsi="Trebuchet MS"/>
          <w:b/>
          <w:bCs/>
          <w:lang w:val="fr-FR"/>
        </w:rPr>
        <w:t>cererilor</w:t>
      </w:r>
      <w:proofErr w:type="spellEnd"/>
      <w:r w:rsidRPr="00FF72F4">
        <w:rPr>
          <w:rFonts w:ascii="Trebuchet MS" w:hAnsi="Trebuchet MS"/>
          <w:b/>
          <w:bCs/>
          <w:lang w:val="fr-FR"/>
        </w:rPr>
        <w:t xml:space="preserve"> de </w:t>
      </w:r>
      <w:proofErr w:type="spellStart"/>
      <w:r w:rsidRPr="00FF72F4">
        <w:rPr>
          <w:rFonts w:ascii="Trebuchet MS" w:hAnsi="Trebuchet MS"/>
          <w:b/>
          <w:bCs/>
          <w:lang w:val="fr-FR"/>
        </w:rPr>
        <w:t>plată</w:t>
      </w:r>
      <w:proofErr w:type="spellEnd"/>
      <w:r w:rsidRPr="00FF72F4">
        <w:rPr>
          <w:rFonts w:ascii="Trebuchet MS" w:hAnsi="Trebuchet MS"/>
          <w:lang w:val="fr-FR"/>
        </w:rPr>
        <w:t xml:space="preserve"> </w:t>
      </w:r>
      <w:r w:rsidRPr="00FF72F4">
        <w:rPr>
          <w:rFonts w:ascii="Trebuchet MS" w:hAnsi="Trebuchet MS"/>
          <w:bCs/>
          <w:iCs/>
          <w:szCs w:val="24"/>
          <w:lang w:val="ro-RO"/>
        </w:rPr>
        <w:t>pentru Măsura M14</w:t>
      </w:r>
      <w:r w:rsidR="004F21D6" w:rsidRPr="00FF72F4">
        <w:rPr>
          <w:rFonts w:ascii="Trebuchet MS" w:hAnsi="Trebuchet MS"/>
          <w:bCs/>
          <w:iCs/>
          <w:szCs w:val="24"/>
          <w:lang w:val="ro-RO"/>
        </w:rPr>
        <w:t xml:space="preserve"> </w:t>
      </w:r>
      <w:r w:rsidR="00FF72F4" w:rsidRPr="00FF72F4">
        <w:rPr>
          <w:rFonts w:ascii="Trebuchet MS" w:hAnsi="Trebuchet MS"/>
          <w:lang w:val="ro-RO"/>
        </w:rPr>
        <w:t>“Plăţi în favoarea bunăstării animalelor</w:t>
      </w:r>
      <w:r w:rsidR="00FF72F4">
        <w:rPr>
          <w:rFonts w:ascii="Trebuchet MS" w:hAnsi="Trebuchet MS"/>
          <w:lang w:val="ro-RO"/>
        </w:rPr>
        <w:t>”</w:t>
      </w:r>
      <w:r w:rsidR="00FF72F4" w:rsidRPr="00FF72F4">
        <w:rPr>
          <w:rFonts w:ascii="Trebuchet MS" w:hAnsi="Trebuchet MS"/>
          <w:lang w:val="ro-RO"/>
        </w:rPr>
        <w:t xml:space="preserve"> </w:t>
      </w:r>
      <w:r w:rsidRPr="00FF72F4">
        <w:rPr>
          <w:rFonts w:ascii="Trebuchet MS" w:hAnsi="Trebuchet MS"/>
          <w:bCs/>
          <w:iCs/>
          <w:szCs w:val="24"/>
          <w:lang w:val="ro-RO"/>
        </w:rPr>
        <w:t>- pachet a)  Plăți în favoarea bunăstării porcinelor și pachet b) Plăți în favoarea bunăstării păsărilor însoțite de instrucțiunile de completare aferente</w:t>
      </w:r>
      <w:r w:rsidR="004F21D6" w:rsidRPr="00FF72F4">
        <w:rPr>
          <w:rFonts w:ascii="Trebuchet MS" w:hAnsi="Trebuchet MS"/>
          <w:bCs/>
          <w:iCs/>
          <w:szCs w:val="24"/>
          <w:lang w:val="ro-RO"/>
        </w:rPr>
        <w:t xml:space="preserve">, </w:t>
      </w:r>
      <w:r w:rsidRPr="00FF72F4">
        <w:rPr>
          <w:rFonts w:ascii="Trebuchet MS" w:hAnsi="Trebuchet MS"/>
          <w:b/>
          <w:iCs/>
          <w:szCs w:val="24"/>
          <w:lang w:val="ro-RO"/>
        </w:rPr>
        <w:t>sunt aprobate</w:t>
      </w:r>
      <w:r w:rsidRPr="00FF72F4">
        <w:rPr>
          <w:rFonts w:ascii="Trebuchet MS" w:hAnsi="Trebuchet MS"/>
          <w:b/>
          <w:szCs w:val="24"/>
          <w:lang w:val="ro-RO"/>
        </w:rPr>
        <w:t xml:space="preserve"> prin OMADR nr.30/05.02.2021</w:t>
      </w:r>
      <w:r w:rsidR="004F21D6" w:rsidRPr="00FF72F4">
        <w:rPr>
          <w:rFonts w:ascii="Trebuchet MS" w:hAnsi="Trebuchet MS"/>
          <w:b/>
          <w:szCs w:val="24"/>
          <w:lang w:val="ro-RO"/>
        </w:rPr>
        <w:t>, publicat în Monitorul Oficial nr.128/128 bis din 8 februarie 2021</w:t>
      </w:r>
      <w:r w:rsidR="004F21D6" w:rsidRPr="00FF72F4">
        <w:rPr>
          <w:rFonts w:ascii="Trebuchet MS" w:hAnsi="Trebuchet MS"/>
          <w:bCs/>
          <w:szCs w:val="24"/>
          <w:lang w:val="ro-RO"/>
        </w:rPr>
        <w:t xml:space="preserve"> </w:t>
      </w:r>
      <w:r w:rsidRPr="00FF72F4">
        <w:rPr>
          <w:rFonts w:ascii="Trebuchet MS" w:hAnsi="Trebuchet MS"/>
          <w:bCs/>
          <w:szCs w:val="24"/>
          <w:lang w:val="ro-RO"/>
        </w:rPr>
        <w:t>și</w:t>
      </w:r>
      <w:r w:rsidR="00E100F8" w:rsidRPr="00FF72F4">
        <w:rPr>
          <w:rFonts w:ascii="Trebuchet MS" w:hAnsi="Trebuchet MS"/>
          <w:bCs/>
          <w:szCs w:val="24"/>
          <w:lang w:val="ro-RO"/>
        </w:rPr>
        <w:t xml:space="preserve"> toate informațiile sunt detaliate  în  </w:t>
      </w:r>
      <w:r w:rsidR="00E100F8" w:rsidRPr="00FF72F4">
        <w:rPr>
          <w:rFonts w:ascii="Trebuchet MS" w:hAnsi="Trebuchet MS"/>
          <w:bCs/>
          <w:i/>
          <w:szCs w:val="24"/>
          <w:lang w:val="ro-RO"/>
        </w:rPr>
        <w:t>Ghidul solicitantului pentru Măsura M14  Bunăstarea animalelor - pachet a)  Plăți în favoarea bunăstării porcinelor, ediția a IV</w:t>
      </w:r>
      <w:r w:rsidR="00E100F8" w:rsidRPr="00FF72F4">
        <w:rPr>
          <w:rFonts w:ascii="Trebuchet MS" w:hAnsi="Trebuchet MS"/>
          <w:bCs/>
          <w:szCs w:val="24"/>
          <w:lang w:val="ro-RO"/>
        </w:rPr>
        <w:t xml:space="preserve"> a și în  </w:t>
      </w:r>
      <w:r w:rsidR="00E100F8" w:rsidRPr="00FF72F4">
        <w:rPr>
          <w:rFonts w:ascii="Trebuchet MS" w:hAnsi="Trebuchet MS"/>
          <w:bCs/>
          <w:i/>
          <w:szCs w:val="24"/>
          <w:lang w:val="ro-RO"/>
        </w:rPr>
        <w:t xml:space="preserve">Ghidul solicitantului pentru Măsura M14  Bunăstarea animalelor - pachet b) Plăți în favoarea bunăstării păsărilor, ediția a IV a, </w:t>
      </w:r>
      <w:r w:rsidR="00E100F8" w:rsidRPr="00FF72F4">
        <w:rPr>
          <w:rFonts w:ascii="Trebuchet MS" w:hAnsi="Trebuchet MS"/>
          <w:bCs/>
          <w:szCs w:val="24"/>
          <w:lang w:val="ro-RO"/>
        </w:rPr>
        <w:t xml:space="preserve">aprobate prin OMADR nr.29/05.02.2021 </w:t>
      </w:r>
      <w:r w:rsidR="00E100F8" w:rsidRPr="00FF72F4">
        <w:rPr>
          <w:rFonts w:ascii="Trebuchet MS" w:hAnsi="Trebuchet MS"/>
          <w:b/>
          <w:szCs w:val="24"/>
          <w:lang w:val="ro-RO"/>
        </w:rPr>
        <w:t xml:space="preserve">și postate pe site-ul oficial al APIA </w:t>
      </w:r>
      <w:hyperlink r:id="rId7" w:history="1">
        <w:r w:rsidR="00E100F8" w:rsidRPr="00FF72F4">
          <w:rPr>
            <w:rStyle w:val="Hyperlink"/>
            <w:rFonts w:ascii="Trebuchet MS" w:hAnsi="Trebuchet MS"/>
            <w:b/>
            <w:color w:val="000000" w:themeColor="text1"/>
            <w:szCs w:val="24"/>
            <w:u w:val="none"/>
            <w:lang w:val="ro-RO"/>
          </w:rPr>
          <w:t>www.apia.org.ro</w:t>
        </w:r>
      </w:hyperlink>
      <w:r w:rsidR="00760030" w:rsidRPr="00FF72F4">
        <w:rPr>
          <w:rStyle w:val="Hyperlink"/>
          <w:rFonts w:ascii="Trebuchet MS" w:hAnsi="Trebuchet MS"/>
          <w:bCs/>
          <w:color w:val="000000" w:themeColor="text1"/>
          <w:szCs w:val="24"/>
          <w:u w:val="none"/>
          <w:lang w:val="ro-RO"/>
        </w:rPr>
        <w:t xml:space="preserve">, </w:t>
      </w:r>
      <w:r w:rsidR="00FC30E9" w:rsidRPr="00FF72F4">
        <w:rPr>
          <w:rStyle w:val="Hyperlink"/>
          <w:rFonts w:ascii="Trebuchet MS" w:hAnsi="Trebuchet MS"/>
          <w:bCs/>
          <w:color w:val="auto"/>
          <w:szCs w:val="24"/>
          <w:u w:val="none"/>
          <w:lang w:val="ro-RO"/>
        </w:rPr>
        <w:t>(</w:t>
      </w:r>
      <w:hyperlink r:id="rId8" w:history="1">
        <w:r w:rsidR="00FC30E9" w:rsidRPr="00FF72F4">
          <w:rPr>
            <w:rStyle w:val="Hyperlink"/>
            <w:rFonts w:ascii="Trebuchet MS" w:hAnsi="Trebuchet MS"/>
            <w:bCs/>
            <w:color w:val="auto"/>
            <w:szCs w:val="24"/>
            <w:u w:val="none"/>
            <w:lang w:val="fr-FR"/>
          </w:rPr>
          <w:t>http://www.apia.org.ro/ro/directia-masuri-de-sprijin-i-iasc/masuri-delegate-din-pndr/masura-14-plati-in-favoarea-bunastarii-animalelor</w:t>
        </w:r>
      </w:hyperlink>
      <w:r w:rsidR="00FC30E9" w:rsidRPr="00FF72F4">
        <w:rPr>
          <w:rStyle w:val="Hyperlink"/>
          <w:rFonts w:ascii="Trebuchet MS" w:hAnsi="Trebuchet MS"/>
          <w:bCs/>
          <w:color w:val="auto"/>
          <w:szCs w:val="24"/>
          <w:u w:val="none"/>
          <w:lang w:val="fr-FR"/>
        </w:rPr>
        <w:t>)</w:t>
      </w:r>
      <w:r w:rsidR="00760030" w:rsidRPr="00FF72F4">
        <w:rPr>
          <w:rFonts w:ascii="Trebuchet MS" w:hAnsi="Trebuchet MS"/>
          <w:bCs/>
          <w:szCs w:val="24"/>
          <w:lang w:val="ro-RO"/>
        </w:rPr>
        <w:t>.</w:t>
      </w:r>
    </w:p>
    <w:p w14:paraId="63722669" w14:textId="1E50EBBE" w:rsidR="00E100F8" w:rsidRPr="00FC30E9" w:rsidRDefault="00E100F8" w:rsidP="00E100F8">
      <w:pPr>
        <w:tabs>
          <w:tab w:val="left" w:pos="9900"/>
        </w:tabs>
        <w:spacing w:after="0" w:line="276" w:lineRule="auto"/>
        <w:jc w:val="both"/>
        <w:rPr>
          <w:rFonts w:ascii="Trebuchet MS" w:hAnsi="Trebuchet MS"/>
          <w:b/>
          <w:szCs w:val="24"/>
          <w:lang w:val="fr-FR"/>
        </w:rPr>
      </w:pPr>
    </w:p>
    <w:p w14:paraId="07166609" w14:textId="05E411F8" w:rsidR="00AF694D" w:rsidRPr="002837D9" w:rsidRDefault="00AF694D" w:rsidP="00FF72F4">
      <w:pPr>
        <w:spacing w:before="240" w:after="360" w:line="276" w:lineRule="auto"/>
        <w:ind w:left="720"/>
        <w:jc w:val="center"/>
        <w:rPr>
          <w:rFonts w:ascii="Trebuchet MS" w:hAnsi="Trebuchet MS"/>
          <w:b/>
          <w:bCs/>
          <w:szCs w:val="24"/>
          <w:lang w:val="ro-RO" w:eastAsia="ro-RO"/>
        </w:rPr>
      </w:pPr>
      <w:r w:rsidRPr="00E100F8">
        <w:rPr>
          <w:rFonts w:ascii="Trebuchet MS" w:hAnsi="Trebuchet MS"/>
          <w:b/>
          <w:bCs/>
          <w:szCs w:val="24"/>
          <w:lang w:val="ro-RO" w:eastAsia="ro-RO"/>
        </w:rPr>
        <w:t>SERVICIUL RELAŢII CU PUBLICUL ŞI COMUNICAR</w:t>
      </w:r>
      <w:r w:rsidRPr="002837D9">
        <w:rPr>
          <w:rFonts w:ascii="Trebuchet MS" w:hAnsi="Trebuchet MS"/>
          <w:b/>
          <w:bCs/>
          <w:szCs w:val="24"/>
          <w:lang w:val="ro-RO" w:eastAsia="ro-RO"/>
        </w:rPr>
        <w:t>E</w:t>
      </w:r>
    </w:p>
    <w:sectPr w:rsidR="00AF694D" w:rsidRPr="002837D9" w:rsidSect="002837D9">
      <w:pgSz w:w="11909" w:h="16834" w:code="9"/>
      <w:pgMar w:top="720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092"/>
    <w:multiLevelType w:val="hybridMultilevel"/>
    <w:tmpl w:val="14D6AD48"/>
    <w:lvl w:ilvl="0" w:tplc="524A6494">
      <w:start w:val="8"/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99D"/>
    <w:multiLevelType w:val="hybridMultilevel"/>
    <w:tmpl w:val="47FAD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3D0"/>
    <w:multiLevelType w:val="hybridMultilevel"/>
    <w:tmpl w:val="47FAD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4DF"/>
    <w:multiLevelType w:val="hybridMultilevel"/>
    <w:tmpl w:val="6EE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944B7"/>
    <w:multiLevelType w:val="hybridMultilevel"/>
    <w:tmpl w:val="BF4C4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33C49"/>
    <w:multiLevelType w:val="hybridMultilevel"/>
    <w:tmpl w:val="E196C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3BEB"/>
    <w:multiLevelType w:val="hybridMultilevel"/>
    <w:tmpl w:val="E30286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B517EF0"/>
    <w:multiLevelType w:val="hybridMultilevel"/>
    <w:tmpl w:val="314A3008"/>
    <w:lvl w:ilvl="0" w:tplc="FBF482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1CD4"/>
    <w:multiLevelType w:val="hybridMultilevel"/>
    <w:tmpl w:val="CCD45E98"/>
    <w:lvl w:ilvl="0" w:tplc="D7A45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E57B3"/>
    <w:multiLevelType w:val="hybridMultilevel"/>
    <w:tmpl w:val="668EE4B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8215DBE"/>
    <w:multiLevelType w:val="hybridMultilevel"/>
    <w:tmpl w:val="2862B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D156C"/>
    <w:multiLevelType w:val="hybridMultilevel"/>
    <w:tmpl w:val="F1DE9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92"/>
    <w:rsid w:val="000753E7"/>
    <w:rsid w:val="001B278D"/>
    <w:rsid w:val="002364C2"/>
    <w:rsid w:val="002837D9"/>
    <w:rsid w:val="002D4662"/>
    <w:rsid w:val="00306A93"/>
    <w:rsid w:val="003605CA"/>
    <w:rsid w:val="00360732"/>
    <w:rsid w:val="003C7EB0"/>
    <w:rsid w:val="00405DAE"/>
    <w:rsid w:val="00417EC1"/>
    <w:rsid w:val="00465469"/>
    <w:rsid w:val="00483445"/>
    <w:rsid w:val="004F21D6"/>
    <w:rsid w:val="005215A6"/>
    <w:rsid w:val="00564E9F"/>
    <w:rsid w:val="00660881"/>
    <w:rsid w:val="006B3BFC"/>
    <w:rsid w:val="006D60DC"/>
    <w:rsid w:val="00760030"/>
    <w:rsid w:val="007B0A40"/>
    <w:rsid w:val="007C5984"/>
    <w:rsid w:val="007C7945"/>
    <w:rsid w:val="007F0F9E"/>
    <w:rsid w:val="00842F1D"/>
    <w:rsid w:val="00893F28"/>
    <w:rsid w:val="009115D9"/>
    <w:rsid w:val="00936D9C"/>
    <w:rsid w:val="009B1092"/>
    <w:rsid w:val="009F6C63"/>
    <w:rsid w:val="00A101B1"/>
    <w:rsid w:val="00A97BBE"/>
    <w:rsid w:val="00AE04C1"/>
    <w:rsid w:val="00AF694D"/>
    <w:rsid w:val="00B55681"/>
    <w:rsid w:val="00B6158A"/>
    <w:rsid w:val="00B83616"/>
    <w:rsid w:val="00BA52EB"/>
    <w:rsid w:val="00C2581A"/>
    <w:rsid w:val="00C37BED"/>
    <w:rsid w:val="00C72C35"/>
    <w:rsid w:val="00CD0010"/>
    <w:rsid w:val="00CE0447"/>
    <w:rsid w:val="00D24074"/>
    <w:rsid w:val="00D33CAA"/>
    <w:rsid w:val="00DC6D9A"/>
    <w:rsid w:val="00E100F8"/>
    <w:rsid w:val="00F61C7B"/>
    <w:rsid w:val="00FC30E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44C6"/>
  <w15:chartTrackingRefBased/>
  <w15:docId w15:val="{7F20EA62-6B18-4C32-8B06-85FA154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AE"/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B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64C2"/>
    <w:rPr>
      <w:color w:val="605E5C"/>
      <w:shd w:val="clear" w:color="auto" w:fill="E1DFDD"/>
    </w:rPr>
  </w:style>
  <w:style w:type="character" w:customStyle="1" w:styleId="ln2tlitera">
    <w:name w:val="ln2tlitera"/>
    <w:basedOn w:val="DefaultParagraphFont"/>
    <w:uiPriority w:val="99"/>
    <w:rsid w:val="00564E9F"/>
  </w:style>
  <w:style w:type="character" w:customStyle="1" w:styleId="rvts9">
    <w:name w:val="rvts9"/>
    <w:basedOn w:val="DefaultParagraphFont"/>
    <w:uiPriority w:val="99"/>
    <w:rsid w:val="0056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/ro/directia-masuri-de-sprijin-i-iasc/masuri-delegate-din-pndr/masura-14-plati-in-favoarea-bunastarii-animalelo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ia.org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F5A0-BC12-4579-AD0F-EA117B05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Nina Savulescu</cp:lastModifiedBy>
  <cp:revision>10</cp:revision>
  <cp:lastPrinted>2021-02-08T07:37:00Z</cp:lastPrinted>
  <dcterms:created xsi:type="dcterms:W3CDTF">2021-02-08T07:33:00Z</dcterms:created>
  <dcterms:modified xsi:type="dcterms:W3CDTF">2021-02-08T08:10:00Z</dcterms:modified>
</cp:coreProperties>
</file>